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05C73" w:rsidRPr="00A50BBD" w:rsidRDefault="00A50BBD">
      <w:pPr>
        <w:pStyle w:val="1"/>
        <w:ind w:firstLine="602"/>
        <w:rPr>
          <w:sz w:val="24"/>
          <w:szCs w:val="24"/>
        </w:rPr>
      </w:pPr>
      <w:bookmarkStart w:id="0" w:name="_GoBack"/>
      <w:bookmarkEnd w:id="0"/>
      <w:r w:rsidRPr="00A50BBD">
        <w:rPr>
          <w:sz w:val="24"/>
          <w:szCs w:val="24"/>
          <w:lang w:val="en-US"/>
        </w:rPr>
        <w:t>III</w:t>
      </w:r>
      <w:r w:rsidRPr="00A50BBD">
        <w:rPr>
          <w:sz w:val="24"/>
          <w:szCs w:val="24"/>
        </w:rPr>
        <w:t>. Градостроительные регламенты</w:t>
      </w:r>
    </w:p>
    <w:p w:rsidR="00A05C73" w:rsidRPr="00A50BBD" w:rsidRDefault="00A05C73">
      <w:pPr>
        <w:ind w:firstLine="600"/>
        <w:jc w:val="center"/>
        <w:rPr>
          <w:rFonts w:eastAsia="Calibri"/>
          <w:sz w:val="24"/>
        </w:rPr>
      </w:pPr>
    </w:p>
    <w:p w:rsidR="00A05C73" w:rsidRPr="00A50BBD" w:rsidRDefault="00A50BBD">
      <w:pPr>
        <w:pStyle w:val="2"/>
        <w:ind w:firstLine="602"/>
        <w:rPr>
          <w:sz w:val="24"/>
          <w:szCs w:val="24"/>
        </w:rPr>
      </w:pPr>
      <w:r w:rsidRPr="00A50BBD">
        <w:rPr>
          <w:sz w:val="24"/>
          <w:szCs w:val="24"/>
        </w:rPr>
        <w:t>1. Общие положения</w:t>
      </w:r>
    </w:p>
    <w:p w:rsidR="00A05C73" w:rsidRPr="00A50BBD" w:rsidRDefault="00A05C73">
      <w:pPr>
        <w:ind w:firstLine="600"/>
        <w:jc w:val="center"/>
        <w:rPr>
          <w:rFonts w:eastAsia="Calibri"/>
          <w:sz w:val="24"/>
        </w:rPr>
      </w:pPr>
    </w:p>
    <w:p w:rsidR="00A05C73" w:rsidRPr="00A50BBD" w:rsidRDefault="00A50BBD">
      <w:pPr>
        <w:widowControl w:val="0"/>
        <w:ind w:firstLine="600"/>
        <w:rPr>
          <w:rFonts w:eastAsia="Calibri"/>
          <w:sz w:val="24"/>
          <w:lang w:eastAsia="en-US"/>
        </w:rPr>
      </w:pPr>
      <w:r w:rsidRPr="00A50BBD">
        <w:rPr>
          <w:sz w:val="24"/>
        </w:rPr>
        <w:t xml:space="preserve">Для территориальных зон, указанных в подразделе 3 раздела </w:t>
      </w:r>
      <w:r w:rsidRPr="00A50BBD">
        <w:rPr>
          <w:sz w:val="24"/>
          <w:lang w:val="en-US"/>
        </w:rPr>
        <w:t>II</w:t>
      </w:r>
      <w:r w:rsidRPr="00A50BBD">
        <w:rPr>
          <w:sz w:val="24"/>
        </w:rPr>
        <w:t xml:space="preserve"> настоящих Правил, </w:t>
      </w:r>
      <w:r w:rsidRPr="00A50BBD">
        <w:rPr>
          <w:rFonts w:eastAsia="Calibri"/>
          <w:sz w:val="24"/>
          <w:lang w:eastAsia="en-US"/>
        </w:rPr>
        <w:t>градостроительное зонирование проведено в соответствии с Градостроительным кодексом Российской Федерации и Классификатором видов разрешенного использования земельных участков.</w:t>
      </w:r>
    </w:p>
    <w:p w:rsidR="00A05C73" w:rsidRPr="00A50BBD" w:rsidRDefault="00A50BBD">
      <w:pPr>
        <w:ind w:firstLine="600"/>
        <w:rPr>
          <w:sz w:val="24"/>
        </w:rPr>
      </w:pPr>
      <w:r w:rsidRPr="00A50BBD">
        <w:rPr>
          <w:rFonts w:eastAsia="Calibri"/>
          <w:sz w:val="24"/>
          <w:lang w:eastAsia="en-US"/>
        </w:rPr>
        <w:t xml:space="preserve">Градостроительные регламенты, установленные настоящими Правилами, в равной мере распространяются </w:t>
      </w:r>
      <w:r w:rsidRPr="00A50BBD">
        <w:rPr>
          <w:sz w:val="24"/>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05C73" w:rsidRPr="00A50BBD" w:rsidRDefault="00A50BBD">
      <w:pPr>
        <w:widowControl w:val="0"/>
        <w:ind w:firstLine="600"/>
        <w:rPr>
          <w:rFonts w:eastAsia="Calibri"/>
          <w:sz w:val="24"/>
          <w:lang w:eastAsia="en-US"/>
        </w:rPr>
      </w:pPr>
      <w:r w:rsidRPr="00A50BBD">
        <w:rPr>
          <w:rFonts w:eastAsia="Calibri"/>
          <w:sz w:val="24"/>
          <w:lang w:eastAsia="en-US"/>
        </w:rPr>
        <w:t xml:space="preserve">В пределах одного земельного участка, в том числе в пределах одного здания, допускается, при соблюдении требований технических и градостроительных регламентов, установленных настоящими Правилами, </w:t>
      </w:r>
      <w:r w:rsidRPr="00A50BBD">
        <w:rPr>
          <w:rFonts w:eastAsia="Calibri"/>
          <w:color w:val="000000"/>
          <w:sz w:val="24"/>
          <w:lang w:eastAsia="en-US"/>
        </w:rPr>
        <w:t>совмещение двух и более видов разрешенного использования.</w:t>
      </w:r>
    </w:p>
    <w:p w:rsidR="00A05C73" w:rsidRPr="00A50BBD" w:rsidRDefault="00A50BBD">
      <w:pPr>
        <w:widowControl w:val="0"/>
        <w:ind w:firstLine="600"/>
        <w:rPr>
          <w:rFonts w:eastAsia="Calibri"/>
          <w:sz w:val="24"/>
          <w:lang w:eastAsia="en-US"/>
        </w:rPr>
      </w:pPr>
      <w:r w:rsidRPr="00A50BBD">
        <w:rPr>
          <w:rFonts w:eastAsia="Calibri"/>
          <w:sz w:val="24"/>
          <w:lang w:eastAsia="en-US"/>
        </w:rPr>
        <w:t xml:space="preserve">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береговую полосу, пляжами, лесами, лесопарками и другими объектами, могут включаться в состав различных территориальных зон. </w:t>
      </w:r>
    </w:p>
    <w:p w:rsidR="00A05C73" w:rsidRPr="00A50BBD" w:rsidRDefault="00A50BBD">
      <w:pPr>
        <w:widowControl w:val="0"/>
        <w:ind w:firstLine="600"/>
        <w:rPr>
          <w:rFonts w:eastAsia="Calibri"/>
          <w:sz w:val="24"/>
          <w:lang w:eastAsia="en-US"/>
        </w:rPr>
      </w:pPr>
      <w:r w:rsidRPr="00A50BBD">
        <w:rPr>
          <w:rFonts w:eastAsia="Calibri"/>
          <w:sz w:val="24"/>
          <w:lang w:eastAsia="en-US"/>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w:t>
      </w:r>
    </w:p>
    <w:p w:rsidR="00A05C73" w:rsidRPr="00A50BBD" w:rsidRDefault="00A50BBD">
      <w:pPr>
        <w:widowControl w:val="0"/>
        <w:ind w:firstLine="600"/>
        <w:rPr>
          <w:rFonts w:eastAsia="Calibri"/>
          <w:sz w:val="24"/>
          <w:lang w:eastAsia="en-US"/>
        </w:rPr>
      </w:pPr>
      <w:r w:rsidRPr="00A50BBD">
        <w:rPr>
          <w:rFonts w:eastAsia="Calibri"/>
          <w:sz w:val="24"/>
          <w:lang w:eastAsia="en-US"/>
        </w:rPr>
        <w:t>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подразделе 2 настоящего раздела, и ограничений, указанных в подразделе 3 настоящего раздела.</w:t>
      </w:r>
    </w:p>
    <w:p w:rsidR="00A05C73" w:rsidRPr="00A50BBD" w:rsidRDefault="00A05C73">
      <w:pPr>
        <w:widowControl w:val="0"/>
        <w:ind w:firstLine="600"/>
        <w:rPr>
          <w:rFonts w:eastAsia="Calibri"/>
          <w:sz w:val="24"/>
          <w:lang w:eastAsia="en-US"/>
        </w:rPr>
      </w:pPr>
    </w:p>
    <w:p w:rsidR="00A05C73" w:rsidRPr="00A50BBD" w:rsidRDefault="00A50BBD">
      <w:pPr>
        <w:pStyle w:val="1"/>
        <w:ind w:firstLine="602"/>
        <w:rPr>
          <w:sz w:val="24"/>
          <w:szCs w:val="24"/>
        </w:rPr>
      </w:pPr>
      <w:r w:rsidRPr="00A50BBD">
        <w:rPr>
          <w:sz w:val="24"/>
          <w:szCs w:val="24"/>
        </w:rPr>
        <w:t>2. Градостроительные регламенты по территориальным зонам</w:t>
      </w:r>
    </w:p>
    <w:p w:rsidR="00A05C73" w:rsidRPr="00A50BBD" w:rsidRDefault="00A05C73">
      <w:pPr>
        <w:ind w:firstLine="600"/>
        <w:jc w:val="center"/>
        <w:rPr>
          <w:rFonts w:eastAsia="Calibri"/>
          <w:sz w:val="24"/>
        </w:rPr>
      </w:pPr>
    </w:p>
    <w:p w:rsidR="00A05C73" w:rsidRPr="00A50BBD" w:rsidRDefault="00A50BBD">
      <w:pPr>
        <w:pStyle w:val="2"/>
        <w:ind w:firstLine="602"/>
        <w:rPr>
          <w:sz w:val="24"/>
          <w:szCs w:val="24"/>
        </w:rPr>
      </w:pPr>
      <w:r w:rsidRPr="00A50BBD">
        <w:rPr>
          <w:sz w:val="24"/>
          <w:szCs w:val="24"/>
          <w:lang w:eastAsia="en-US"/>
        </w:rPr>
        <w:t>2.1. </w:t>
      </w:r>
      <w:r w:rsidRPr="00A50BBD">
        <w:rPr>
          <w:sz w:val="24"/>
          <w:szCs w:val="24"/>
        </w:rPr>
        <w:t>Общие требования для жилых зон</w:t>
      </w:r>
    </w:p>
    <w:p w:rsidR="00A05C73" w:rsidRPr="00A50BBD" w:rsidRDefault="00A05C73">
      <w:pPr>
        <w:widowControl w:val="0"/>
        <w:ind w:firstLine="602"/>
        <w:contextualSpacing/>
        <w:jc w:val="center"/>
        <w:rPr>
          <w:rFonts w:eastAsia="Calibri"/>
          <w:b/>
          <w:sz w:val="24"/>
          <w:lang w:eastAsia="en-US"/>
        </w:rPr>
      </w:pPr>
    </w:p>
    <w:p w:rsidR="00A05C73" w:rsidRPr="00A50BBD" w:rsidRDefault="00A50BBD">
      <w:pPr>
        <w:widowControl w:val="0"/>
        <w:ind w:firstLine="600"/>
        <w:rPr>
          <w:rFonts w:eastAsia="Calibri"/>
          <w:sz w:val="24"/>
          <w:lang w:eastAsia="en-US"/>
        </w:rPr>
      </w:pPr>
      <w:r w:rsidRPr="00A50BBD">
        <w:rPr>
          <w:sz w:val="24"/>
        </w:rPr>
        <w:t>2.1.</w:t>
      </w:r>
      <w:r w:rsidRPr="00A50BBD">
        <w:rPr>
          <w:rFonts w:eastAsia="Calibri"/>
          <w:sz w:val="24"/>
          <w:lang w:eastAsia="en-US"/>
        </w:rPr>
        <w:t xml:space="preserve">1. К жилой зоне относятся участки территории Поселения, используемые и предназначенные для застройки многоквартирными домами, а также индивидуальными и блокированными жилыми домами </w:t>
      </w:r>
      <w:r w:rsidRPr="00A50BBD">
        <w:rPr>
          <w:rFonts w:eastAsia="Calibri"/>
          <w:sz w:val="24"/>
          <w:lang w:eastAsia="en-US"/>
        </w:rPr>
        <w:br/>
        <w:t>с приусадебными земельными участками.</w:t>
      </w:r>
    </w:p>
    <w:p w:rsidR="00A05C73" w:rsidRPr="00A50BBD" w:rsidRDefault="00A50BBD">
      <w:pPr>
        <w:widowControl w:val="0"/>
        <w:ind w:firstLine="600"/>
        <w:rPr>
          <w:rFonts w:eastAsia="Calibri"/>
          <w:sz w:val="24"/>
          <w:lang w:eastAsia="en-US"/>
        </w:rPr>
      </w:pPr>
      <w:r w:rsidRPr="00A50BBD">
        <w:rPr>
          <w:sz w:val="24"/>
        </w:rPr>
        <w:t>2.1.</w:t>
      </w:r>
      <w:r w:rsidRPr="00A50BBD">
        <w:rPr>
          <w:rFonts w:eastAsia="Calibri"/>
          <w:sz w:val="24"/>
          <w:lang w:eastAsia="en-US"/>
        </w:rPr>
        <w:t xml:space="preserve">2. В жилой зоне допускается размещение отдельно стоящих и встроенных или пристроенных объектов коммунального и культурно-бытового обслуживания повседневного и периодического спроса, культовых зданий, стоянок автомобильного транспорта и объектов, связанных с проживанием граждан, деятельность которых не оказывает негативного воздействия на окружающую среду (не пожароопасных, не взрывоопасных, не создающих магнитных полей, шума, превышающего установленные нормы для жилой зоны, не вызывающих вибрации, загрязнения почв, воздуха, воды, не оказывающих радиационного и иных вредных воздействий), не требующих устройства </w:t>
      </w:r>
      <w:r w:rsidRPr="00A50BBD">
        <w:rPr>
          <w:rFonts w:eastAsia="Calibri"/>
          <w:sz w:val="24"/>
          <w:lang w:eastAsia="en-US"/>
        </w:rPr>
        <w:lastRenderedPageBreak/>
        <w:t>подъездных железнодорожных путей и не занимающих более 15</w:t>
      </w:r>
      <w:r w:rsidRPr="00A50BBD">
        <w:rPr>
          <w:rFonts w:eastAsia="Calibri"/>
          <w:sz w:val="24"/>
          <w:lang w:val="en-US" w:eastAsia="en-US"/>
        </w:rPr>
        <w:t> </w:t>
      </w:r>
      <w:r w:rsidRPr="00A50BBD">
        <w:rPr>
          <w:rFonts w:eastAsia="Calibri"/>
          <w:sz w:val="24"/>
          <w:lang w:eastAsia="en-US"/>
        </w:rPr>
        <w:t>% площади планировочной единицы территориальной зоны.</w:t>
      </w:r>
    </w:p>
    <w:p w:rsidR="00A05C73" w:rsidRPr="00A50BBD" w:rsidRDefault="00A50BBD">
      <w:pPr>
        <w:widowControl w:val="0"/>
        <w:ind w:firstLine="600"/>
        <w:rPr>
          <w:rFonts w:eastAsia="Calibri"/>
          <w:sz w:val="24"/>
          <w:lang w:eastAsia="en-US"/>
        </w:rPr>
      </w:pPr>
      <w:r w:rsidRPr="00A50BBD">
        <w:rPr>
          <w:sz w:val="24"/>
        </w:rPr>
        <w:t>2.1.3</w:t>
      </w:r>
      <w:r w:rsidRPr="00A50BBD">
        <w:rPr>
          <w:rFonts w:eastAsia="Calibri"/>
          <w:sz w:val="24"/>
          <w:lang w:eastAsia="en-US"/>
        </w:rPr>
        <w:t>. На территориях индивидуальной жилой застройки со стороны улиц запрещается размещение вспомогательных строений, кроме гаражей. Установка ограждений и иных строений в нарушение границ земельных участков застройки запрещена.</w:t>
      </w:r>
    </w:p>
    <w:p w:rsidR="00A05C73" w:rsidRPr="00A50BBD" w:rsidRDefault="00A50BBD">
      <w:pPr>
        <w:widowControl w:val="0"/>
        <w:ind w:firstLine="600"/>
        <w:rPr>
          <w:sz w:val="24"/>
        </w:rPr>
      </w:pPr>
      <w:r w:rsidRPr="00A50BBD">
        <w:rPr>
          <w:sz w:val="24"/>
        </w:rPr>
        <w:t>2.1.4.</w:t>
      </w:r>
      <w:r w:rsidRPr="00A50BBD">
        <w:rPr>
          <w:sz w:val="24"/>
          <w:lang w:val="en-US"/>
        </w:rPr>
        <w:t> </w:t>
      </w:r>
      <w:r w:rsidRPr="00A50BBD">
        <w:rPr>
          <w:sz w:val="24"/>
        </w:rPr>
        <w:t>Развитие жилых районов (микрорайонов) осуществляется на основе региональных нормативов градостроительного проектирования Томской области и местных нормативов градостроительного проектирования:</w:t>
      </w:r>
    </w:p>
    <w:p w:rsidR="00A05C73" w:rsidRPr="00A50BBD" w:rsidRDefault="00A50BBD">
      <w:pPr>
        <w:pStyle w:val="aff5"/>
        <w:widowControl w:val="0"/>
        <w:numPr>
          <w:ilvl w:val="0"/>
          <w:numId w:val="12"/>
        </w:numPr>
        <w:spacing w:line="228" w:lineRule="auto"/>
        <w:ind w:left="0" w:firstLineChars="0" w:firstLine="720"/>
        <w:rPr>
          <w:sz w:val="24"/>
        </w:rPr>
      </w:pPr>
      <w:proofErr w:type="spellStart"/>
      <w:r w:rsidRPr="00A50BBD">
        <w:rPr>
          <w:sz w:val="24"/>
        </w:rPr>
        <w:t>Асиновского</w:t>
      </w:r>
      <w:proofErr w:type="spellEnd"/>
      <w:r w:rsidRPr="00A50BBD">
        <w:rPr>
          <w:sz w:val="24"/>
        </w:rPr>
        <w:t xml:space="preserve"> района Томской области, утвержденных </w:t>
      </w:r>
      <w:r w:rsidRPr="00A50BBD">
        <w:rPr>
          <w:sz w:val="24"/>
        </w:rPr>
        <w:br/>
        <w:t>от 07.04.2015 № 413 «Об утверждении местных нормативов градостроительного проектирования муниципального образования «</w:t>
      </w:r>
      <w:proofErr w:type="spellStart"/>
      <w:r w:rsidRPr="00A50BBD">
        <w:rPr>
          <w:sz w:val="24"/>
        </w:rPr>
        <w:t>Асиновский</w:t>
      </w:r>
      <w:proofErr w:type="spellEnd"/>
      <w:r w:rsidRPr="00A50BBD">
        <w:rPr>
          <w:sz w:val="24"/>
        </w:rPr>
        <w:t xml:space="preserve"> район» Томской области», </w:t>
      </w:r>
    </w:p>
    <w:p w:rsidR="00A05C73" w:rsidRPr="009F6C0B" w:rsidRDefault="00A50BBD">
      <w:pPr>
        <w:pStyle w:val="aff5"/>
        <w:widowControl w:val="0"/>
        <w:numPr>
          <w:ilvl w:val="0"/>
          <w:numId w:val="12"/>
        </w:numPr>
        <w:spacing w:line="228" w:lineRule="auto"/>
        <w:ind w:left="0" w:firstLineChars="0" w:firstLine="720"/>
        <w:rPr>
          <w:sz w:val="24"/>
        </w:rPr>
      </w:pPr>
      <w:r w:rsidRPr="009F6C0B">
        <w:rPr>
          <w:sz w:val="24"/>
        </w:rPr>
        <w:t>муниципального образования «</w:t>
      </w:r>
      <w:proofErr w:type="spellStart"/>
      <w:r w:rsidRPr="009F6C0B">
        <w:rPr>
          <w:sz w:val="24"/>
        </w:rPr>
        <w:t>Батуринское</w:t>
      </w:r>
      <w:proofErr w:type="spellEnd"/>
      <w:r w:rsidRPr="009F6C0B">
        <w:rPr>
          <w:sz w:val="24"/>
        </w:rPr>
        <w:t xml:space="preserve"> сельское поселение» </w:t>
      </w:r>
      <w:proofErr w:type="spellStart"/>
      <w:r w:rsidRPr="009F6C0B">
        <w:rPr>
          <w:sz w:val="24"/>
        </w:rPr>
        <w:t>Асиновского</w:t>
      </w:r>
      <w:proofErr w:type="spellEnd"/>
      <w:r w:rsidRPr="009F6C0B">
        <w:rPr>
          <w:sz w:val="24"/>
        </w:rPr>
        <w:t xml:space="preserve"> района Томской области решением Совета </w:t>
      </w:r>
      <w:proofErr w:type="spellStart"/>
      <w:r w:rsidRPr="009F6C0B">
        <w:rPr>
          <w:sz w:val="24"/>
        </w:rPr>
        <w:t>Батуринского</w:t>
      </w:r>
      <w:proofErr w:type="spellEnd"/>
      <w:r w:rsidRPr="009F6C0B">
        <w:rPr>
          <w:sz w:val="24"/>
        </w:rPr>
        <w:t xml:space="preserve"> сельского поселения №243 от 21.07.2017 года «Об утверждении местных нормативов градостроительного проектирования муниципального образования «</w:t>
      </w:r>
      <w:proofErr w:type="spellStart"/>
      <w:r w:rsidRPr="009F6C0B">
        <w:rPr>
          <w:sz w:val="24"/>
        </w:rPr>
        <w:t>Батуринское</w:t>
      </w:r>
      <w:proofErr w:type="spellEnd"/>
      <w:r w:rsidRPr="009F6C0B">
        <w:rPr>
          <w:sz w:val="24"/>
        </w:rPr>
        <w:t xml:space="preserve"> сельское поселение» </w:t>
      </w:r>
      <w:proofErr w:type="spellStart"/>
      <w:r w:rsidRPr="009F6C0B">
        <w:rPr>
          <w:sz w:val="24"/>
        </w:rPr>
        <w:t>Асиновского</w:t>
      </w:r>
      <w:proofErr w:type="spellEnd"/>
      <w:r w:rsidRPr="009F6C0B">
        <w:rPr>
          <w:sz w:val="24"/>
        </w:rPr>
        <w:t xml:space="preserve"> района Томской области».</w:t>
      </w:r>
    </w:p>
    <w:p w:rsidR="00A05C73" w:rsidRPr="00A50BBD" w:rsidRDefault="00A05C73">
      <w:pPr>
        <w:pStyle w:val="aff5"/>
        <w:widowControl w:val="0"/>
        <w:spacing w:line="228" w:lineRule="auto"/>
        <w:ind w:left="0" w:firstLineChars="0" w:firstLine="0"/>
        <w:rPr>
          <w:sz w:val="24"/>
        </w:rPr>
      </w:pPr>
    </w:p>
    <w:p w:rsidR="00A05C73" w:rsidRPr="00A50BBD" w:rsidRDefault="00A50BBD">
      <w:pPr>
        <w:pStyle w:val="2"/>
        <w:ind w:firstLine="602"/>
        <w:rPr>
          <w:sz w:val="24"/>
          <w:szCs w:val="24"/>
          <w:lang w:eastAsia="en-US"/>
        </w:rPr>
      </w:pPr>
      <w:r w:rsidRPr="00A50BBD">
        <w:rPr>
          <w:sz w:val="24"/>
          <w:szCs w:val="24"/>
          <w:lang w:eastAsia="en-US"/>
        </w:rPr>
        <w:t xml:space="preserve">2.2. Градостроительный регламент для </w:t>
      </w:r>
      <w:bookmarkStart w:id="1" w:name="_Hlk122085513"/>
      <w:r w:rsidRPr="00A50BBD">
        <w:rPr>
          <w:sz w:val="24"/>
          <w:szCs w:val="24"/>
          <w:lang w:eastAsia="en-US"/>
        </w:rPr>
        <w:t>зоны</w:t>
      </w:r>
      <w:bookmarkEnd w:id="1"/>
      <w:r w:rsidRPr="00A50BBD">
        <w:rPr>
          <w:sz w:val="24"/>
          <w:szCs w:val="24"/>
          <w:lang w:eastAsia="en-US"/>
        </w:rPr>
        <w:t xml:space="preserve"> застройки индивидуальными жилыми домам (Ж-1)</w:t>
      </w:r>
    </w:p>
    <w:p w:rsidR="00A05C73" w:rsidRPr="00A50BBD" w:rsidRDefault="00A05C73">
      <w:pPr>
        <w:widowControl w:val="0"/>
        <w:ind w:firstLine="600"/>
        <w:contextualSpacing/>
        <w:rPr>
          <w:rFonts w:eastAsia="Calibri"/>
          <w:sz w:val="24"/>
          <w:lang w:eastAsia="en-US"/>
        </w:rPr>
      </w:pPr>
    </w:p>
    <w:p w:rsidR="00A05C73" w:rsidRPr="00A50BBD" w:rsidRDefault="00A50BBD">
      <w:pPr>
        <w:widowControl w:val="0"/>
        <w:spacing w:line="228" w:lineRule="auto"/>
        <w:ind w:firstLine="600"/>
        <w:contextualSpacing/>
        <w:rPr>
          <w:rFonts w:eastAsia="Calibri"/>
          <w:b/>
          <w:sz w:val="24"/>
          <w:lang w:eastAsia="en-US"/>
        </w:rPr>
      </w:pPr>
      <w:r w:rsidRPr="00A50BBD">
        <w:rPr>
          <w:rFonts w:eastAsia="Calibri"/>
          <w:sz w:val="24"/>
          <w:lang w:eastAsia="en-US"/>
        </w:rPr>
        <w:t>Код обозначения зоны застройки индивидуальными жилыми домам на карте</w:t>
      </w:r>
      <w:r w:rsidRPr="00A50BBD">
        <w:rPr>
          <w:bCs/>
          <w:sz w:val="24"/>
        </w:rPr>
        <w:t xml:space="preserve"> градостроительного зонирования </w:t>
      </w:r>
      <w:r w:rsidRPr="00A50BBD">
        <w:rPr>
          <w:rFonts w:eastAsia="Calibri"/>
          <w:sz w:val="24"/>
          <w:lang w:eastAsia="en-US"/>
        </w:rPr>
        <w:t>– Ж-1.</w:t>
      </w:r>
    </w:p>
    <w:p w:rsidR="00A05C73" w:rsidRPr="00A50BBD" w:rsidRDefault="00A50BBD">
      <w:pPr>
        <w:widowControl w:val="0"/>
        <w:spacing w:line="228" w:lineRule="auto"/>
        <w:ind w:firstLine="600"/>
        <w:rPr>
          <w:rFonts w:eastAsia="Calibri"/>
          <w:sz w:val="24"/>
          <w:lang w:eastAsia="en-US"/>
        </w:rPr>
      </w:pPr>
      <w:r w:rsidRPr="00A50BBD">
        <w:rPr>
          <w:rFonts w:eastAsia="Calibri"/>
          <w:sz w:val="24"/>
          <w:lang w:eastAsia="en-US"/>
        </w:rPr>
        <w:t xml:space="preserve">Цели выделения зоны жилой застройки: размещение жилых помещений различного вида и обеспечение проживания в них. </w:t>
      </w:r>
    </w:p>
    <w:p w:rsidR="00A05C73" w:rsidRPr="00A50BBD" w:rsidRDefault="00A50BBD">
      <w:pPr>
        <w:widowControl w:val="0"/>
        <w:spacing w:line="228" w:lineRule="auto"/>
        <w:ind w:firstLine="600"/>
        <w:rPr>
          <w:rFonts w:eastAsia="Calibri"/>
          <w:sz w:val="24"/>
          <w:lang w:eastAsia="en-US"/>
        </w:rPr>
      </w:pPr>
      <w:r w:rsidRPr="00A50BBD">
        <w:rPr>
          <w:rFonts w:eastAsia="Calibri"/>
          <w:sz w:val="24"/>
          <w:lang w:eastAsia="en-US"/>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A05C73" w:rsidRPr="00A50BBD" w:rsidRDefault="00A50BBD">
      <w:pPr>
        <w:pStyle w:val="aff5"/>
        <w:widowControl w:val="0"/>
        <w:numPr>
          <w:ilvl w:val="0"/>
          <w:numId w:val="12"/>
        </w:numPr>
        <w:spacing w:line="228" w:lineRule="auto"/>
        <w:ind w:left="0" w:firstLineChars="0" w:firstLine="720"/>
        <w:rPr>
          <w:sz w:val="24"/>
        </w:rPr>
      </w:pPr>
      <w:r w:rsidRPr="00A50BBD">
        <w:rPr>
          <w:sz w:val="24"/>
        </w:rPr>
        <w:t>с целью извлечения предпринимательской выгоды из предоставления жилого помещения для временного проживания в них (гостиницы, дома отдыха);</w:t>
      </w:r>
    </w:p>
    <w:p w:rsidR="00A05C73" w:rsidRPr="00A50BBD" w:rsidRDefault="00A50BBD">
      <w:pPr>
        <w:pStyle w:val="aff5"/>
        <w:widowControl w:val="0"/>
        <w:numPr>
          <w:ilvl w:val="0"/>
          <w:numId w:val="12"/>
        </w:numPr>
        <w:spacing w:line="228" w:lineRule="auto"/>
        <w:ind w:left="0" w:firstLineChars="0" w:firstLine="720"/>
        <w:rPr>
          <w:sz w:val="24"/>
        </w:rPr>
      </w:pPr>
      <w:r w:rsidRPr="00A50BBD">
        <w:rPr>
          <w:sz w:val="24"/>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A05C73" w:rsidRPr="00A50BBD" w:rsidRDefault="00A50BBD">
      <w:pPr>
        <w:pStyle w:val="aff5"/>
        <w:widowControl w:val="0"/>
        <w:numPr>
          <w:ilvl w:val="0"/>
          <w:numId w:val="12"/>
        </w:numPr>
        <w:spacing w:line="228" w:lineRule="auto"/>
        <w:ind w:left="0" w:firstLineChars="0" w:firstLine="720"/>
        <w:rPr>
          <w:sz w:val="24"/>
        </w:rPr>
      </w:pPr>
      <w:r w:rsidRPr="00A50BBD">
        <w:rPr>
          <w:sz w:val="24"/>
        </w:rPr>
        <w:t>как способ обеспечения непрерывности производства (вахтовые помещения, служебные жилые помещения на производственных объектах);</w:t>
      </w:r>
    </w:p>
    <w:p w:rsidR="00A05C73" w:rsidRPr="00A50BBD" w:rsidRDefault="00A50BBD">
      <w:pPr>
        <w:pStyle w:val="aff5"/>
        <w:widowControl w:val="0"/>
        <w:numPr>
          <w:ilvl w:val="0"/>
          <w:numId w:val="12"/>
        </w:numPr>
        <w:spacing w:line="228" w:lineRule="auto"/>
        <w:ind w:left="0" w:firstLineChars="0" w:firstLine="720"/>
        <w:rPr>
          <w:sz w:val="24"/>
        </w:rPr>
      </w:pPr>
      <w:r w:rsidRPr="00A50BBD">
        <w:rPr>
          <w:sz w:val="24"/>
        </w:rPr>
        <w:t>как способ обеспечения деятельности режимного учреждения (казармы, караульные помещения, места лишения свободы, содержания под стражей).</w:t>
      </w:r>
    </w:p>
    <w:p w:rsidR="00A05C73" w:rsidRPr="00A50BBD" w:rsidRDefault="00A50BBD">
      <w:pPr>
        <w:widowControl w:val="0"/>
        <w:spacing w:line="228" w:lineRule="auto"/>
        <w:ind w:firstLine="600"/>
        <w:contextualSpacing/>
        <w:rPr>
          <w:rFonts w:eastAsia="Calibri"/>
          <w:sz w:val="24"/>
          <w:lang w:eastAsia="en-US"/>
        </w:rPr>
      </w:pPr>
      <w:r w:rsidRPr="00A50BBD">
        <w:rPr>
          <w:rFonts w:eastAsia="Calibri"/>
          <w:sz w:val="24"/>
          <w:lang w:eastAsia="en-US"/>
        </w:rPr>
        <w:t>Виды разрешенного использования земельных участков и объектов капитального строительства для зоны жилой застройки представлены в таблице 1.</w:t>
      </w:r>
    </w:p>
    <w:p w:rsidR="00A05C73" w:rsidRPr="00A50BBD" w:rsidRDefault="00A50BBD">
      <w:pPr>
        <w:ind w:firstLine="600"/>
        <w:rPr>
          <w:rFonts w:eastAsia="Calibri"/>
          <w:sz w:val="24"/>
        </w:rPr>
      </w:pPr>
      <w:r w:rsidRPr="00A50BBD">
        <w:rPr>
          <w:rFonts w:eastAsia="Calibri"/>
          <w:sz w:val="24"/>
        </w:rPr>
        <w:br w:type="page"/>
      </w:r>
    </w:p>
    <w:p w:rsidR="00A05C73" w:rsidRPr="00A50BBD" w:rsidRDefault="00A50BBD">
      <w:pPr>
        <w:spacing w:line="228" w:lineRule="auto"/>
        <w:ind w:firstLine="600"/>
        <w:jc w:val="right"/>
        <w:rPr>
          <w:rFonts w:eastAsia="Calibri"/>
          <w:sz w:val="24"/>
        </w:rPr>
      </w:pPr>
      <w:r w:rsidRPr="00A50BBD">
        <w:rPr>
          <w:rFonts w:eastAsia="Calibri"/>
          <w:sz w:val="24"/>
        </w:rPr>
        <w:lastRenderedPageBreak/>
        <w:t>Таблица 1</w:t>
      </w:r>
    </w:p>
    <w:p w:rsidR="00A05C73" w:rsidRPr="00A50BBD" w:rsidRDefault="00A05C73">
      <w:pPr>
        <w:ind w:firstLine="600"/>
        <w:jc w:val="right"/>
        <w:rPr>
          <w:rFonts w:eastAsia="Calibri"/>
          <w:sz w:val="24"/>
        </w:rPr>
      </w:pPr>
    </w:p>
    <w:p w:rsidR="00A05C73" w:rsidRPr="00A50BBD" w:rsidRDefault="00A50BBD">
      <w:pPr>
        <w:ind w:firstLine="602"/>
        <w:jc w:val="center"/>
        <w:rPr>
          <w:rFonts w:eastAsia="Calibri"/>
          <w:b/>
          <w:sz w:val="24"/>
          <w:lang w:eastAsia="en-US"/>
        </w:rPr>
      </w:pPr>
      <w:r w:rsidRPr="00A50BBD">
        <w:rPr>
          <w:rFonts w:eastAsia="Calibri"/>
          <w:b/>
          <w:sz w:val="24"/>
          <w:lang w:eastAsia="en-US"/>
        </w:rPr>
        <w:t xml:space="preserve">Виды разрешённого использования земельных участков </w:t>
      </w:r>
    </w:p>
    <w:p w:rsidR="00A05C73" w:rsidRPr="00A50BBD" w:rsidRDefault="00A50BBD">
      <w:pPr>
        <w:ind w:firstLine="602"/>
        <w:jc w:val="center"/>
        <w:rPr>
          <w:rFonts w:eastAsia="Calibri"/>
          <w:b/>
          <w:sz w:val="24"/>
          <w:lang w:eastAsia="en-US"/>
        </w:rPr>
      </w:pPr>
      <w:r w:rsidRPr="00A50BBD">
        <w:rPr>
          <w:rFonts w:eastAsia="Calibri"/>
          <w:b/>
          <w:sz w:val="24"/>
          <w:lang w:eastAsia="en-US"/>
        </w:rPr>
        <w:t>и объектов капитального строительства для зоны жилой застройки</w:t>
      </w:r>
    </w:p>
    <w:p w:rsidR="00A05C73" w:rsidRPr="00A50BBD" w:rsidRDefault="00A05C73">
      <w:pPr>
        <w:ind w:firstLine="600"/>
        <w:jc w:val="center"/>
        <w:rPr>
          <w:rFonts w:eastAsia="Calibri"/>
          <w:sz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10"/>
        <w:gridCol w:w="775"/>
        <w:gridCol w:w="5620"/>
      </w:tblGrid>
      <w:tr w:rsidR="00A05C73" w:rsidRPr="00A50BBD">
        <w:trPr>
          <w:tblHeader/>
        </w:trPr>
        <w:tc>
          <w:tcPr>
            <w:tcW w:w="9072" w:type="dxa"/>
            <w:gridSpan w:val="4"/>
            <w:shd w:val="clear" w:color="auto" w:fill="auto"/>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br w:type="page" w:clear="all"/>
            </w:r>
            <w:r w:rsidRPr="00A50BBD">
              <w:rPr>
                <w:rFonts w:eastAsia="Calibri"/>
                <w:sz w:val="24"/>
                <w:lang w:eastAsia="en-US"/>
              </w:rPr>
              <w:br w:type="page" w:clear="all"/>
            </w:r>
            <w:r w:rsidRPr="00A50BBD">
              <w:rPr>
                <w:rFonts w:eastAsia="Calibri"/>
                <w:b/>
                <w:sz w:val="24"/>
                <w:lang w:eastAsia="en-US"/>
              </w:rPr>
              <w:t>Ж-1 – зона застройки индивидуальными жилыми домами</w:t>
            </w:r>
          </w:p>
        </w:tc>
      </w:tr>
      <w:tr w:rsidR="00A05C73" w:rsidRPr="00A50BBD">
        <w:trPr>
          <w:tblHeader/>
        </w:trPr>
        <w:tc>
          <w:tcPr>
            <w:tcW w:w="567" w:type="dxa"/>
            <w:shd w:val="clear" w:color="auto" w:fill="auto"/>
            <w:vAlign w:val="center"/>
          </w:tcPr>
          <w:p w:rsidR="00A05C73" w:rsidRPr="00A50BBD" w:rsidRDefault="00A50BBD">
            <w:pPr>
              <w:pStyle w:val="afff1"/>
              <w:rPr>
                <w:sz w:val="24"/>
                <w:szCs w:val="24"/>
              </w:rPr>
            </w:pPr>
            <w:r w:rsidRPr="00A50BBD">
              <w:rPr>
                <w:sz w:val="24"/>
                <w:szCs w:val="24"/>
              </w:rPr>
              <w:t>№ п/п</w:t>
            </w:r>
          </w:p>
        </w:tc>
        <w:tc>
          <w:tcPr>
            <w:tcW w:w="2110" w:type="dxa"/>
            <w:shd w:val="clear" w:color="auto" w:fill="auto"/>
            <w:vAlign w:val="center"/>
          </w:tcPr>
          <w:p w:rsidR="00A05C73" w:rsidRPr="00A50BBD" w:rsidRDefault="00A50BBD">
            <w:pPr>
              <w:pStyle w:val="afff1"/>
              <w:rPr>
                <w:sz w:val="24"/>
                <w:szCs w:val="24"/>
              </w:rPr>
            </w:pPr>
            <w:r w:rsidRPr="00A50BBD">
              <w:rPr>
                <w:sz w:val="24"/>
                <w:szCs w:val="24"/>
              </w:rPr>
              <w:t>Наименование вида разрешенного использования</w:t>
            </w:r>
          </w:p>
        </w:tc>
        <w:tc>
          <w:tcPr>
            <w:tcW w:w="775" w:type="dxa"/>
            <w:shd w:val="clear" w:color="auto" w:fill="auto"/>
            <w:vAlign w:val="center"/>
          </w:tcPr>
          <w:p w:rsidR="00A05C73" w:rsidRPr="00A50BBD" w:rsidRDefault="00A50BBD">
            <w:pPr>
              <w:pStyle w:val="afff1"/>
              <w:rPr>
                <w:sz w:val="24"/>
                <w:szCs w:val="24"/>
              </w:rPr>
            </w:pPr>
            <w:r w:rsidRPr="00A50BBD">
              <w:rPr>
                <w:sz w:val="24"/>
                <w:szCs w:val="24"/>
              </w:rPr>
              <w:t>Код</w:t>
            </w:r>
          </w:p>
        </w:tc>
        <w:tc>
          <w:tcPr>
            <w:tcW w:w="5620" w:type="dxa"/>
            <w:shd w:val="clear" w:color="auto" w:fill="auto"/>
            <w:vAlign w:val="center"/>
          </w:tcPr>
          <w:p w:rsidR="00A05C73" w:rsidRPr="00A50BBD" w:rsidRDefault="00A50BBD">
            <w:pPr>
              <w:pStyle w:val="afff1"/>
              <w:rPr>
                <w:sz w:val="24"/>
                <w:szCs w:val="24"/>
              </w:rPr>
            </w:pPr>
            <w:r w:rsidRPr="00A50BBD">
              <w:rPr>
                <w:sz w:val="24"/>
                <w:szCs w:val="24"/>
              </w:rPr>
              <w:t xml:space="preserve">Описание вида разрешенного </w:t>
            </w:r>
          </w:p>
          <w:p w:rsidR="00A05C73" w:rsidRPr="00A50BBD" w:rsidRDefault="00A50BBD">
            <w:pPr>
              <w:pStyle w:val="afff1"/>
              <w:rPr>
                <w:sz w:val="24"/>
                <w:szCs w:val="24"/>
              </w:rPr>
            </w:pPr>
            <w:r w:rsidRPr="00A50BBD">
              <w:rPr>
                <w:sz w:val="24"/>
                <w:szCs w:val="24"/>
              </w:rPr>
              <w:t>использования земельного участка</w:t>
            </w:r>
          </w:p>
        </w:tc>
      </w:tr>
      <w:tr w:rsidR="00A05C73" w:rsidRPr="00A50BBD">
        <w:trPr>
          <w:tblHeader/>
        </w:trPr>
        <w:tc>
          <w:tcPr>
            <w:tcW w:w="567" w:type="dxa"/>
            <w:shd w:val="clear" w:color="auto" w:fill="auto"/>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1</w:t>
            </w:r>
          </w:p>
        </w:tc>
        <w:tc>
          <w:tcPr>
            <w:tcW w:w="2110" w:type="dxa"/>
            <w:shd w:val="clear" w:color="auto" w:fill="auto"/>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2</w:t>
            </w:r>
          </w:p>
        </w:tc>
        <w:tc>
          <w:tcPr>
            <w:tcW w:w="775" w:type="dxa"/>
            <w:shd w:val="clear" w:color="auto" w:fill="auto"/>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3</w:t>
            </w:r>
          </w:p>
        </w:tc>
        <w:tc>
          <w:tcPr>
            <w:tcW w:w="5620" w:type="dxa"/>
            <w:shd w:val="clear" w:color="auto" w:fill="auto"/>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4</w:t>
            </w:r>
          </w:p>
        </w:tc>
      </w:tr>
      <w:tr w:rsidR="00A05C73" w:rsidRPr="00A50BBD">
        <w:tc>
          <w:tcPr>
            <w:tcW w:w="9072" w:type="dxa"/>
            <w:gridSpan w:val="4"/>
            <w:shd w:val="clear" w:color="auto" w:fill="auto"/>
            <w:vAlign w:val="center"/>
          </w:tcPr>
          <w:p w:rsidR="00A05C73" w:rsidRPr="00A50BBD" w:rsidRDefault="00A50BBD">
            <w:pPr>
              <w:ind w:firstLine="602"/>
              <w:jc w:val="center"/>
              <w:rPr>
                <w:rFonts w:eastAsia="Calibri"/>
                <w:b/>
                <w:sz w:val="24"/>
                <w:lang w:eastAsia="en-US"/>
              </w:rPr>
            </w:pPr>
            <w:r w:rsidRPr="00A50BBD">
              <w:rPr>
                <w:rFonts w:eastAsia="Calibri"/>
                <w:b/>
                <w:sz w:val="24"/>
                <w:lang w:eastAsia="en-US"/>
              </w:rPr>
              <w:t>Основные виды разрешенного использования</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tabs>
                <w:tab w:val="clear" w:pos="425"/>
              </w:tabs>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Садоводство</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1.5</w:t>
            </w:r>
          </w:p>
        </w:tc>
        <w:tc>
          <w:tcPr>
            <w:tcW w:w="5620" w:type="dxa"/>
            <w:shd w:val="clear" w:color="auto" w:fill="auto"/>
            <w:vAlign w:val="center"/>
          </w:tcPr>
          <w:p w:rsidR="00A05C73" w:rsidRPr="00A50BBD" w:rsidRDefault="00A05C73">
            <w:pPr>
              <w:pStyle w:val="afff0"/>
              <w:ind w:left="142"/>
              <w:rPr>
                <w:sz w:val="24"/>
                <w:szCs w:val="24"/>
              </w:rPr>
            </w:pPr>
          </w:p>
        </w:tc>
      </w:tr>
      <w:tr w:rsidR="00A05C73" w:rsidRPr="00A50BBD" w:rsidT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rsidP="00A50BBD">
            <w:pPr>
              <w:pStyle w:val="afff0"/>
              <w:ind w:left="142"/>
              <w:rPr>
                <w:sz w:val="24"/>
                <w:szCs w:val="24"/>
                <w:lang w:eastAsia="ru-RU"/>
              </w:rPr>
            </w:pPr>
            <w:r w:rsidRPr="00A50BBD">
              <w:rPr>
                <w:sz w:val="24"/>
                <w:szCs w:val="24"/>
              </w:rPr>
              <w:t>Для индивидуального жилищного строительства</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2.1</w:t>
            </w:r>
          </w:p>
        </w:tc>
        <w:tc>
          <w:tcPr>
            <w:tcW w:w="5620" w:type="dxa"/>
            <w:shd w:val="clear" w:color="auto" w:fill="auto"/>
            <w:vAlign w:val="center"/>
          </w:tcPr>
          <w:p w:rsidR="00A05C73" w:rsidRPr="00A50BBD" w:rsidRDefault="00A50BBD">
            <w:pPr>
              <w:pStyle w:val="afff0"/>
              <w:ind w:left="142"/>
              <w:rPr>
                <w:sz w:val="24"/>
                <w:szCs w:val="24"/>
                <w:lang w:eastAsia="ru-RU"/>
              </w:rPr>
            </w:pPr>
            <w:r w:rsidRPr="00A50BBD">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r>
      <w:tr w:rsidR="00A05C73" w:rsidRPr="00A50BBD">
        <w:trPr>
          <w:trHeight w:val="70"/>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rsidP="00A50BBD">
            <w:pPr>
              <w:pStyle w:val="afff0"/>
              <w:ind w:left="142"/>
              <w:rPr>
                <w:sz w:val="24"/>
                <w:szCs w:val="24"/>
              </w:rPr>
            </w:pPr>
            <w:r w:rsidRPr="00A50BBD">
              <w:rPr>
                <w:sz w:val="24"/>
                <w:szCs w:val="24"/>
              </w:rPr>
              <w:t>Малоэтажная многоквартирная жилая застройка</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2.1.1</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малоэтажных многоквартирных домов (многоквартирные дома высотой до 4 этажей, включая мансардный);</w:t>
            </w:r>
          </w:p>
          <w:p w:rsidR="00A05C73" w:rsidRPr="00A50BBD" w:rsidRDefault="00A50BBD">
            <w:pPr>
              <w:pStyle w:val="afff0"/>
              <w:ind w:left="142"/>
              <w:rPr>
                <w:sz w:val="24"/>
                <w:szCs w:val="24"/>
              </w:rPr>
            </w:pPr>
            <w:r w:rsidRPr="00A50BBD">
              <w:rPr>
                <w:sz w:val="24"/>
                <w:szCs w:val="24"/>
              </w:rPr>
              <w:t>обустройство спортивных и детских площадок, площадок для отдыха;</w:t>
            </w:r>
          </w:p>
          <w:p w:rsidR="00A05C73" w:rsidRPr="00A50BBD" w:rsidRDefault="00A50BBD">
            <w:pPr>
              <w:pStyle w:val="afff0"/>
              <w:ind w:left="142"/>
              <w:rPr>
                <w:sz w:val="24"/>
                <w:szCs w:val="24"/>
              </w:rPr>
            </w:pPr>
            <w:r w:rsidRPr="00A50BBD">
              <w:rPr>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Для ведения личного подсобного хозяйства</w:t>
            </w:r>
          </w:p>
          <w:p w:rsidR="00A05C73" w:rsidRPr="00A50BBD" w:rsidRDefault="00A50BBD">
            <w:pPr>
              <w:pStyle w:val="afff0"/>
              <w:ind w:left="142"/>
              <w:rPr>
                <w:sz w:val="24"/>
                <w:szCs w:val="24"/>
              </w:rPr>
            </w:pPr>
            <w:r w:rsidRPr="00A50BBD">
              <w:rPr>
                <w:sz w:val="24"/>
                <w:szCs w:val="24"/>
              </w:rPr>
              <w:t>(приусадебный земельный участок)</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2.2</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жилого дома, указанного в описании вида разрешенного использования с </w:t>
            </w:r>
            <w:hyperlink w:anchor="Par136" w:tooltip="2.1" w:history="1">
              <w:r w:rsidRPr="00A50BBD">
                <w:rPr>
                  <w:sz w:val="24"/>
                  <w:szCs w:val="24"/>
                </w:rPr>
                <w:t>кодом 2.1</w:t>
              </w:r>
            </w:hyperlink>
            <w:r w:rsidRPr="00A50BBD">
              <w:rPr>
                <w:sz w:val="24"/>
                <w:szCs w:val="24"/>
              </w:rPr>
              <w:t>; производство сельскохозяйственной продукции; размещение гаража и иных вспомогательных сооружений; содержание сельскохозяйственных животных</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Блокированная жилая застройка</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2.3</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w:t>
            </w:r>
            <w:r w:rsidRPr="00A50BBD">
              <w:rPr>
                <w:sz w:val="24"/>
                <w:szCs w:val="24"/>
              </w:rPr>
              <w:lastRenderedPageBreak/>
              <w:t>для собственных нужд и иных вспомогательных сооружений; обустройство спортивных и детских площадок, площадок для отдыха</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Передвижное жилье</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2.4</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Предоставление коммунальных услуг</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3.1.1</w:t>
            </w:r>
          </w:p>
        </w:tc>
        <w:tc>
          <w:tcPr>
            <w:tcW w:w="5620" w:type="dxa"/>
            <w:shd w:val="clear" w:color="auto" w:fill="auto"/>
          </w:tcPr>
          <w:p w:rsidR="00A05C73" w:rsidRPr="00A50BBD" w:rsidRDefault="00A50BBD">
            <w:pPr>
              <w:pStyle w:val="afff0"/>
              <w:ind w:left="142"/>
              <w:rPr>
                <w:sz w:val="24"/>
                <w:szCs w:val="24"/>
              </w:rPr>
            </w:pPr>
            <w:r w:rsidRPr="00A50BBD">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tcPr>
          <w:p w:rsidR="00A05C73" w:rsidRPr="00A50BBD" w:rsidRDefault="00A50BBD">
            <w:pPr>
              <w:pStyle w:val="afff0"/>
              <w:ind w:left="142"/>
              <w:rPr>
                <w:sz w:val="24"/>
                <w:szCs w:val="24"/>
              </w:rPr>
            </w:pPr>
            <w:r w:rsidRPr="00A50BBD">
              <w:rPr>
                <w:sz w:val="24"/>
                <w:szCs w:val="24"/>
              </w:rPr>
              <w:t>Административные здания организаций, обеспечивающих предоставление коммунальных услуг</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3.1.2</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Амбулаторно-поликлиническое обслуживание</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3.4.1</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Дошкольное, начальное и среднее общее образование</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3.5.1</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w:t>
            </w:r>
            <w:r w:rsidRPr="00A50BBD">
              <w:rPr>
                <w:sz w:val="24"/>
                <w:szCs w:val="24"/>
              </w:rPr>
              <w:lastRenderedPageBreak/>
              <w:t>осуществляющие деятельность по воспитанию, образованию и просвещению)</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Магазины</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4.4</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предназначенных для продажи товаров, торговая площадь которых составляет до 1000 кв. м</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Оказание услуг связи</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3.2.3</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Бытовое обслуживание</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3.3</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Объекты культурно-досуговой деятельности</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3.6.1</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Государственное управление</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3.8.1</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Общественное питание</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4.6</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Обеспечение занятий спортом в помещениях</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5.1.2</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Площадки для занятий спортом</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5.1.3</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Историко-культурная деятельность</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9.3</w:t>
            </w:r>
          </w:p>
        </w:tc>
        <w:tc>
          <w:tcPr>
            <w:tcW w:w="5620" w:type="dxa"/>
            <w:shd w:val="clear" w:color="auto" w:fill="auto"/>
          </w:tcPr>
          <w:p w:rsidR="00A05C73" w:rsidRPr="00A50BBD" w:rsidRDefault="00A50BBD">
            <w:pPr>
              <w:pStyle w:val="afff0"/>
              <w:ind w:left="142"/>
              <w:rPr>
                <w:sz w:val="24"/>
                <w:szCs w:val="24"/>
              </w:rPr>
            </w:pPr>
            <w:r w:rsidRPr="00A50BBD">
              <w:rPr>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w:t>
            </w:r>
            <w:r w:rsidRPr="00A50BBD">
              <w:rPr>
                <w:sz w:val="24"/>
                <w:szCs w:val="24"/>
              </w:rPr>
              <w:lastRenderedPageBreak/>
              <w:t>ремеслом, а также хозяйственная деятельность, обеспечивающая познавательный туризм</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Общее пользование водными объектами</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11.1</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Гидротехнические сооружения</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11.3</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A50BBD">
              <w:rPr>
                <w:sz w:val="24"/>
                <w:szCs w:val="24"/>
              </w:rPr>
              <w:t>рыбозащитных</w:t>
            </w:r>
            <w:proofErr w:type="spellEnd"/>
            <w:r w:rsidRPr="00A50BBD">
              <w:rPr>
                <w:sz w:val="24"/>
                <w:szCs w:val="24"/>
              </w:rPr>
              <w:t xml:space="preserve"> и рыбопропускных сооружений, берегозащитных сооружений)</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Земельные участки (территории) общего пользования</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12.0</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Улично-дорожная сеть</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12.0.1</w:t>
            </w:r>
          </w:p>
        </w:tc>
        <w:tc>
          <w:tcPr>
            <w:tcW w:w="5620" w:type="dxa"/>
            <w:shd w:val="clear" w:color="auto" w:fill="auto"/>
          </w:tcPr>
          <w:p w:rsidR="00A05C73" w:rsidRPr="00A50BBD" w:rsidRDefault="00A50BBD">
            <w:pPr>
              <w:pStyle w:val="afff0"/>
              <w:ind w:left="142"/>
              <w:rPr>
                <w:sz w:val="24"/>
                <w:szCs w:val="24"/>
              </w:rPr>
            </w:pPr>
            <w:r w:rsidRPr="00A50BBD">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0BBD">
              <w:rPr>
                <w:sz w:val="24"/>
                <w:szCs w:val="24"/>
              </w:rPr>
              <w:t>велотранспортной</w:t>
            </w:r>
            <w:proofErr w:type="spellEnd"/>
            <w:r w:rsidRPr="00A50BBD">
              <w:rPr>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tooltip="#sub_1271" w:history="1">
              <w:r w:rsidRPr="00A50BBD">
                <w:rPr>
                  <w:sz w:val="24"/>
                  <w:szCs w:val="24"/>
                </w:rPr>
                <w:t xml:space="preserve">кодами </w:t>
              </w:r>
            </w:hyperlink>
            <w:r w:rsidRPr="00A50BBD">
              <w:rPr>
                <w:sz w:val="24"/>
                <w:szCs w:val="24"/>
              </w:rPr>
              <w:t xml:space="preserve">2.7.1, 4.9, </w:t>
            </w:r>
            <w:hyperlink w:anchor="sub_1723" w:tooltip="#sub_1723" w:history="1">
              <w:r w:rsidRPr="00A50BBD">
                <w:rPr>
                  <w:sz w:val="24"/>
                  <w:szCs w:val="24"/>
                </w:rPr>
                <w:t>7.2.3</w:t>
              </w:r>
            </w:hyperlink>
            <w:r w:rsidRPr="00A50BBD">
              <w:rPr>
                <w:sz w:val="24"/>
                <w:szCs w:val="24"/>
              </w:rPr>
              <w:t>, а также некапитальных сооружений, предназначенных для охраны транспортных средств</w:t>
            </w:r>
          </w:p>
        </w:tc>
      </w:tr>
      <w:tr w:rsidR="00A05C73" w:rsidRPr="00A50BBD">
        <w:trPr>
          <w:trHeight w:val="274"/>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Благоустройство территории</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12.0.2</w:t>
            </w:r>
          </w:p>
        </w:tc>
        <w:tc>
          <w:tcPr>
            <w:tcW w:w="5620" w:type="dxa"/>
            <w:shd w:val="clear" w:color="auto" w:fill="auto"/>
          </w:tcPr>
          <w:p w:rsidR="00A05C73" w:rsidRPr="00A50BBD" w:rsidRDefault="00A50BBD">
            <w:pPr>
              <w:pStyle w:val="afff0"/>
              <w:ind w:left="142"/>
              <w:rPr>
                <w:sz w:val="24"/>
                <w:szCs w:val="24"/>
              </w:rPr>
            </w:pPr>
            <w:r w:rsidRPr="00A50BBD">
              <w:rPr>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A50BBD">
              <w:rPr>
                <w:sz w:val="24"/>
                <w:szCs w:val="24"/>
              </w:rPr>
              <w:lastRenderedPageBreak/>
              <w:t>информационных щитов и указателей, применяемых как составные части благоустройства территории, общественных туалетов</w:t>
            </w:r>
          </w:p>
        </w:tc>
      </w:tr>
      <w:tr w:rsidR="00A05C73" w:rsidRPr="00A50BBD">
        <w:trPr>
          <w:trHeight w:val="273"/>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Ведение огородничества</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13.1</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05C73" w:rsidRPr="00A50BBD">
        <w:trPr>
          <w:trHeight w:val="273"/>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Религиозное управление и образование</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3.7.2</w:t>
            </w:r>
          </w:p>
        </w:tc>
        <w:tc>
          <w:tcPr>
            <w:tcW w:w="5620" w:type="dxa"/>
            <w:shd w:val="clear" w:color="auto" w:fill="auto"/>
          </w:tcPr>
          <w:p w:rsidR="00A05C73" w:rsidRPr="00A50BBD" w:rsidRDefault="00A50BBD">
            <w:pPr>
              <w:pStyle w:val="afff0"/>
              <w:ind w:left="142"/>
              <w:rPr>
                <w:sz w:val="24"/>
                <w:szCs w:val="24"/>
              </w:rPr>
            </w:pPr>
            <w:r w:rsidRPr="00A50BBD">
              <w:rPr>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A05C73" w:rsidRPr="00A50BBD">
        <w:trPr>
          <w:trHeight w:val="273"/>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гаражей для собственных нужд</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2.7.2</w:t>
            </w:r>
          </w:p>
        </w:tc>
        <w:tc>
          <w:tcPr>
            <w:tcW w:w="5620" w:type="dxa"/>
            <w:shd w:val="clear" w:color="auto" w:fill="auto"/>
          </w:tcPr>
          <w:p w:rsidR="00A05C73" w:rsidRPr="00A50BBD" w:rsidRDefault="00A50BBD">
            <w:pPr>
              <w:pStyle w:val="afff0"/>
              <w:ind w:left="142"/>
              <w:rPr>
                <w:sz w:val="24"/>
                <w:szCs w:val="24"/>
              </w:rPr>
            </w:pPr>
            <w:r w:rsidRPr="00A50BBD">
              <w:rPr>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A05C73" w:rsidRPr="00A50BBD">
        <w:trPr>
          <w:trHeight w:val="273"/>
        </w:trPr>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Ведение садоводства</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13.2</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r>
      <w:tr w:rsidR="00A05C73" w:rsidRPr="00A50BBD">
        <w:tc>
          <w:tcPr>
            <w:tcW w:w="9072" w:type="dxa"/>
            <w:gridSpan w:val="4"/>
            <w:shd w:val="clear" w:color="auto" w:fill="auto"/>
            <w:vAlign w:val="center"/>
          </w:tcPr>
          <w:p w:rsidR="00A05C73" w:rsidRPr="00A50BBD" w:rsidRDefault="00A50BBD">
            <w:pPr>
              <w:ind w:firstLine="602"/>
              <w:jc w:val="center"/>
              <w:rPr>
                <w:rFonts w:eastAsia="Calibri"/>
                <w:b/>
                <w:sz w:val="24"/>
                <w:lang w:eastAsia="en-US"/>
              </w:rPr>
            </w:pPr>
            <w:r w:rsidRPr="00A50BBD">
              <w:rPr>
                <w:rFonts w:eastAsia="Calibri"/>
                <w:b/>
                <w:sz w:val="24"/>
                <w:lang w:eastAsia="en-US"/>
              </w:rPr>
              <w:t>Условно разрешенные виды использования</w:t>
            </w:r>
          </w:p>
        </w:tc>
      </w:tr>
      <w:tr w:rsidR="00A05C73" w:rsidRPr="00A50BBD">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proofErr w:type="spellStart"/>
            <w:r w:rsidRPr="00A50BBD">
              <w:rPr>
                <w:sz w:val="24"/>
                <w:szCs w:val="24"/>
              </w:rPr>
              <w:t>Среднеэтажная</w:t>
            </w:r>
            <w:proofErr w:type="spellEnd"/>
            <w:r w:rsidRPr="00A50BBD">
              <w:rPr>
                <w:sz w:val="24"/>
                <w:szCs w:val="24"/>
              </w:rPr>
              <w:t xml:space="preserve"> жилая застройка</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2.5</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 общей площади помещений дома</w:t>
            </w:r>
          </w:p>
        </w:tc>
      </w:tr>
      <w:tr w:rsidR="00A05C73" w:rsidRPr="00A50BBD">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Хранение автотранспорта</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2.7.1</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отдельно стоящих и пристроенных гаражей, в том числе подземных, </w:t>
            </w:r>
            <w:r w:rsidRPr="00A50BBD">
              <w:rPr>
                <w:sz w:val="24"/>
                <w:szCs w:val="24"/>
              </w:rPr>
              <w:lastRenderedPageBreak/>
              <w:t xml:space="preserve">предназначенных для хранения автотранспорта, в том числе с разделением на </w:t>
            </w:r>
            <w:proofErr w:type="spellStart"/>
            <w:r w:rsidRPr="00A50BBD">
              <w:rPr>
                <w:sz w:val="24"/>
                <w:szCs w:val="24"/>
              </w:rPr>
              <w:t>машино</w:t>
            </w:r>
            <w:proofErr w:type="spellEnd"/>
            <w:r w:rsidRPr="00A50BBD">
              <w:rPr>
                <w:sz w:val="24"/>
                <w:szCs w:val="24"/>
              </w:rPr>
              <w:t xml:space="preserve">-места, за исключением гаражей, размещение которых предусмотрено содержанием видов разрешенного использования с </w:t>
            </w:r>
            <w:hyperlink w:anchor="sub_1272" w:tooltip="#sub_1272" w:history="1">
              <w:r w:rsidRPr="00A50BBD">
                <w:rPr>
                  <w:sz w:val="24"/>
                  <w:szCs w:val="24"/>
                </w:rPr>
                <w:t>кодами 2.7.2</w:t>
              </w:r>
            </w:hyperlink>
            <w:r w:rsidRPr="00A50BBD">
              <w:rPr>
                <w:sz w:val="24"/>
                <w:szCs w:val="24"/>
              </w:rPr>
              <w:t>, 4.9</w:t>
            </w:r>
          </w:p>
        </w:tc>
      </w:tr>
      <w:tr w:rsidR="00A05C73" w:rsidRPr="00A50BBD">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Осуществление религиозных обрядов</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3.7.1</w:t>
            </w:r>
          </w:p>
        </w:tc>
        <w:tc>
          <w:tcPr>
            <w:tcW w:w="5620" w:type="dxa"/>
            <w:shd w:val="clear" w:color="auto" w:fill="auto"/>
          </w:tcPr>
          <w:p w:rsidR="00A05C73" w:rsidRPr="00A50BBD" w:rsidRDefault="00A50BBD">
            <w:pPr>
              <w:pStyle w:val="afff0"/>
              <w:ind w:left="142"/>
              <w:rPr>
                <w:sz w:val="24"/>
                <w:szCs w:val="24"/>
              </w:rPr>
            </w:pPr>
            <w:r w:rsidRPr="00A50BBD">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A05C73" w:rsidRPr="00A50BBD">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 xml:space="preserve">Гостиничное обслуживание </w:t>
            </w:r>
          </w:p>
          <w:p w:rsidR="00A05C73" w:rsidRPr="00A50BBD" w:rsidRDefault="00A05C73">
            <w:pPr>
              <w:pStyle w:val="afff0"/>
              <w:ind w:left="142"/>
              <w:rPr>
                <w:sz w:val="24"/>
                <w:szCs w:val="24"/>
                <w:lang w:eastAsia="ru-RU"/>
              </w:rPr>
            </w:pPr>
          </w:p>
        </w:tc>
        <w:tc>
          <w:tcPr>
            <w:tcW w:w="775" w:type="dxa"/>
            <w:shd w:val="clear" w:color="auto" w:fill="auto"/>
            <w:vAlign w:val="center"/>
          </w:tcPr>
          <w:p w:rsidR="00A05C73" w:rsidRPr="00A50BBD" w:rsidRDefault="00A50BBD">
            <w:pPr>
              <w:pStyle w:val="afff0"/>
              <w:ind w:left="142"/>
              <w:rPr>
                <w:sz w:val="24"/>
                <w:szCs w:val="24"/>
                <w:lang w:eastAsia="ru-RU"/>
              </w:rPr>
            </w:pPr>
            <w:r w:rsidRPr="00A50BBD">
              <w:rPr>
                <w:sz w:val="24"/>
                <w:szCs w:val="24"/>
              </w:rPr>
              <w:t>4.7</w:t>
            </w:r>
          </w:p>
        </w:tc>
        <w:tc>
          <w:tcPr>
            <w:tcW w:w="5620" w:type="dxa"/>
            <w:shd w:val="clear" w:color="auto" w:fill="auto"/>
          </w:tcPr>
          <w:p w:rsidR="00A05C73" w:rsidRPr="00A50BBD" w:rsidRDefault="00A50BBD">
            <w:pPr>
              <w:pStyle w:val="afff0"/>
              <w:ind w:left="142"/>
              <w:rPr>
                <w:sz w:val="24"/>
                <w:szCs w:val="24"/>
                <w:lang w:eastAsia="ru-RU"/>
              </w:rPr>
            </w:pPr>
            <w:r w:rsidRPr="00A50BBD">
              <w:rPr>
                <w:sz w:val="24"/>
                <w:szCs w:val="24"/>
              </w:rPr>
              <w:t>Гостиничное обслуживание</w:t>
            </w:r>
          </w:p>
        </w:tc>
      </w:tr>
      <w:tr w:rsidR="00A05C73" w:rsidRPr="00A50BBD">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Деловое управление</w:t>
            </w:r>
          </w:p>
          <w:p w:rsidR="00A05C73" w:rsidRPr="00A50BBD" w:rsidRDefault="00A05C73">
            <w:pPr>
              <w:pStyle w:val="afff0"/>
              <w:ind w:left="142"/>
              <w:rPr>
                <w:sz w:val="24"/>
                <w:szCs w:val="24"/>
              </w:rPr>
            </w:pP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4.1</w:t>
            </w:r>
          </w:p>
        </w:tc>
        <w:tc>
          <w:tcPr>
            <w:tcW w:w="5620" w:type="dxa"/>
            <w:shd w:val="clear" w:color="auto" w:fill="auto"/>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05C73" w:rsidRPr="00A50BBD">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гаражей для собственных нужд</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2.7.2</w:t>
            </w:r>
          </w:p>
        </w:tc>
        <w:tc>
          <w:tcPr>
            <w:tcW w:w="5620" w:type="dxa"/>
            <w:shd w:val="clear" w:color="auto" w:fill="auto"/>
          </w:tcPr>
          <w:p w:rsidR="00A05C73" w:rsidRPr="00A50BBD" w:rsidRDefault="00A50BBD">
            <w:pPr>
              <w:pStyle w:val="afff0"/>
              <w:ind w:left="142"/>
              <w:rPr>
                <w:sz w:val="24"/>
                <w:szCs w:val="24"/>
              </w:rPr>
            </w:pPr>
            <w:r w:rsidRPr="00A50BBD">
              <w:rPr>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A05C73" w:rsidRPr="00A50BBD">
        <w:tc>
          <w:tcPr>
            <w:tcW w:w="9072" w:type="dxa"/>
            <w:gridSpan w:val="4"/>
            <w:shd w:val="clear" w:color="auto" w:fill="auto"/>
            <w:vAlign w:val="center"/>
          </w:tcPr>
          <w:p w:rsidR="00A05C73" w:rsidRPr="00A50BBD" w:rsidRDefault="00A50BBD">
            <w:pPr>
              <w:ind w:firstLine="602"/>
              <w:jc w:val="center"/>
              <w:rPr>
                <w:rFonts w:eastAsia="Calibri"/>
                <w:sz w:val="24"/>
                <w:lang w:eastAsia="en-US"/>
              </w:rPr>
            </w:pPr>
            <w:r w:rsidRPr="00A50BBD">
              <w:rPr>
                <w:rFonts w:eastAsia="Calibri"/>
                <w:b/>
                <w:sz w:val="24"/>
                <w:lang w:eastAsia="en-US"/>
              </w:rPr>
              <w:t>Вспомогательные виды разрешенного использования,</w:t>
            </w:r>
            <w:r w:rsidRPr="00A50BBD">
              <w:rPr>
                <w:rFonts w:ascii="Calibri" w:eastAsia="Calibri" w:hAnsi="Calibri"/>
                <w:sz w:val="24"/>
                <w:lang w:eastAsia="en-US"/>
              </w:rPr>
              <w:t xml:space="preserve"> </w:t>
            </w:r>
            <w:r w:rsidRPr="00A50BBD">
              <w:rPr>
                <w:rFonts w:eastAsia="Calibri"/>
                <w:b/>
                <w:sz w:val="24"/>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05C73" w:rsidRPr="00A50BBD">
        <w:tc>
          <w:tcPr>
            <w:tcW w:w="567" w:type="dxa"/>
            <w:shd w:val="clear" w:color="auto" w:fill="auto"/>
            <w:vAlign w:val="center"/>
          </w:tcPr>
          <w:p w:rsidR="00A05C73" w:rsidRPr="00A50BBD" w:rsidRDefault="00A05C73">
            <w:pPr>
              <w:pStyle w:val="afff0"/>
              <w:numPr>
                <w:ilvl w:val="0"/>
                <w:numId w:val="13"/>
              </w:numPr>
              <w:rPr>
                <w:sz w:val="24"/>
                <w:szCs w:val="24"/>
              </w:rPr>
            </w:pPr>
          </w:p>
        </w:tc>
        <w:tc>
          <w:tcPr>
            <w:tcW w:w="2110" w:type="dxa"/>
            <w:shd w:val="clear" w:color="auto" w:fill="auto"/>
            <w:vAlign w:val="center"/>
          </w:tcPr>
          <w:p w:rsidR="00A05C73" w:rsidRPr="00A50BBD" w:rsidRDefault="00A50BBD">
            <w:pPr>
              <w:pStyle w:val="afff0"/>
              <w:ind w:left="142"/>
              <w:rPr>
                <w:sz w:val="24"/>
                <w:szCs w:val="24"/>
              </w:rPr>
            </w:pPr>
            <w:r w:rsidRPr="00A50BBD">
              <w:rPr>
                <w:sz w:val="24"/>
                <w:szCs w:val="24"/>
              </w:rPr>
              <w:t>Стоянка транспортных средств</w:t>
            </w:r>
          </w:p>
        </w:tc>
        <w:tc>
          <w:tcPr>
            <w:tcW w:w="775" w:type="dxa"/>
            <w:shd w:val="clear" w:color="auto" w:fill="auto"/>
            <w:vAlign w:val="center"/>
          </w:tcPr>
          <w:p w:rsidR="00A05C73" w:rsidRPr="00A50BBD" w:rsidRDefault="00A50BBD">
            <w:pPr>
              <w:pStyle w:val="afff0"/>
              <w:ind w:left="142"/>
              <w:rPr>
                <w:sz w:val="24"/>
                <w:szCs w:val="24"/>
              </w:rPr>
            </w:pPr>
            <w:r w:rsidRPr="00A50BBD">
              <w:rPr>
                <w:sz w:val="24"/>
                <w:szCs w:val="24"/>
              </w:rPr>
              <w:t>4.9.2</w:t>
            </w:r>
          </w:p>
        </w:tc>
        <w:tc>
          <w:tcPr>
            <w:tcW w:w="5620"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стоянок (парковок) легковых автомобилей и других </w:t>
            </w:r>
            <w:proofErr w:type="spellStart"/>
            <w:r w:rsidRPr="00A50BBD">
              <w:rPr>
                <w:sz w:val="24"/>
                <w:szCs w:val="24"/>
              </w:rPr>
              <w:t>мототранспортных</w:t>
            </w:r>
            <w:proofErr w:type="spellEnd"/>
            <w:r w:rsidRPr="00A50BBD">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rsidR="00A05C73" w:rsidRPr="00A50BBD" w:rsidRDefault="00A05C73">
      <w:pPr>
        <w:widowControl w:val="0"/>
        <w:ind w:firstLine="600"/>
        <w:rPr>
          <w:rFonts w:cs="Arial"/>
          <w:sz w:val="24"/>
        </w:rPr>
      </w:pPr>
    </w:p>
    <w:p w:rsidR="00A05C73" w:rsidRPr="00A50BBD" w:rsidRDefault="00A50BBD">
      <w:pPr>
        <w:widowControl w:val="0"/>
        <w:ind w:firstLine="602"/>
        <w:rPr>
          <w:rFonts w:eastAsia="Calibri"/>
          <w:sz w:val="24"/>
          <w:lang w:eastAsia="en-US"/>
        </w:rPr>
      </w:pPr>
      <w:r w:rsidRPr="00A50BBD">
        <w:rPr>
          <w:rFonts w:eastAsia="Calibri"/>
          <w:b/>
          <w:sz w:val="24"/>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A50BBD">
        <w:rPr>
          <w:rFonts w:eastAsia="Calibri"/>
          <w:sz w:val="24"/>
          <w:lang w:eastAsia="en-US"/>
        </w:rPr>
        <w:t>:</w:t>
      </w:r>
    </w:p>
    <w:p w:rsidR="00A05C73" w:rsidRPr="00A50BBD" w:rsidRDefault="00A50BBD">
      <w:pPr>
        <w:widowControl w:val="0"/>
        <w:spacing w:line="228" w:lineRule="auto"/>
        <w:ind w:firstLine="600"/>
        <w:rPr>
          <w:sz w:val="24"/>
        </w:rPr>
      </w:pPr>
      <w:r w:rsidRPr="00A50BBD">
        <w:rPr>
          <w:sz w:val="24"/>
        </w:rPr>
        <w:t xml:space="preserve">минимальный размер земельного участка – </w:t>
      </w:r>
      <w:r w:rsidRPr="00A50BBD">
        <w:rPr>
          <w:bCs/>
          <w:sz w:val="24"/>
        </w:rPr>
        <w:t>600 м</w:t>
      </w:r>
      <w:r w:rsidRPr="00A50BBD">
        <w:rPr>
          <w:bCs/>
          <w:sz w:val="24"/>
          <w:vertAlign w:val="superscript"/>
        </w:rPr>
        <w:t>2</w:t>
      </w:r>
      <w:r w:rsidRPr="00A50BBD">
        <w:rPr>
          <w:bCs/>
          <w:sz w:val="24"/>
        </w:rPr>
        <w:t xml:space="preserve"> только для основных видов разрешенного использования с кодами: 2.1 (</w:t>
      </w:r>
      <w:r w:rsidRPr="00A50BBD">
        <w:rPr>
          <w:sz w:val="24"/>
        </w:rPr>
        <w:t>Для индивидуального жилищного строительства</w:t>
      </w:r>
      <w:r w:rsidRPr="00A50BBD">
        <w:rPr>
          <w:bCs/>
          <w:sz w:val="24"/>
        </w:rPr>
        <w:t>), 2.2 (</w:t>
      </w:r>
      <w:r w:rsidRPr="00A50BBD">
        <w:rPr>
          <w:rFonts w:eastAsia="Calibri"/>
          <w:sz w:val="24"/>
          <w:lang w:eastAsia="en-US"/>
        </w:rPr>
        <w:t xml:space="preserve">Для ведения личного подсобного хозяйства </w:t>
      </w:r>
      <w:r w:rsidRPr="00A50BBD">
        <w:rPr>
          <w:sz w:val="24"/>
        </w:rPr>
        <w:t>(приусадебный земельный участок</w:t>
      </w:r>
      <w:r w:rsidRPr="00A50BBD">
        <w:rPr>
          <w:bCs/>
          <w:sz w:val="24"/>
        </w:rPr>
        <w:t xml:space="preserve">), для иных основных видов разрешенного использования, условно-разрешенного и вспомогательных видов разрешенного использования </w:t>
      </w:r>
      <w:r w:rsidRPr="00A50BBD">
        <w:rPr>
          <w:sz w:val="24"/>
        </w:rPr>
        <w:t>не устанавливается;</w:t>
      </w:r>
    </w:p>
    <w:p w:rsidR="00A05C73" w:rsidRPr="00A50BBD" w:rsidRDefault="00A50BBD">
      <w:pPr>
        <w:widowControl w:val="0"/>
        <w:ind w:firstLine="600"/>
        <w:contextualSpacing/>
        <w:rPr>
          <w:sz w:val="24"/>
        </w:rPr>
      </w:pPr>
      <w:r w:rsidRPr="00A50BBD">
        <w:rPr>
          <w:sz w:val="24"/>
        </w:rPr>
        <w:lastRenderedPageBreak/>
        <w:t>максимальный размер земельного участка не устанавливается, кроме</w:t>
      </w:r>
    </w:p>
    <w:p w:rsidR="00A05C73" w:rsidRPr="00A50BBD" w:rsidRDefault="00A50BBD">
      <w:pPr>
        <w:widowControl w:val="0"/>
        <w:ind w:firstLine="600"/>
        <w:contextualSpacing/>
        <w:rPr>
          <w:sz w:val="24"/>
        </w:rPr>
      </w:pPr>
      <w:r w:rsidRPr="00A50BBD">
        <w:rPr>
          <w:bCs/>
          <w:sz w:val="24"/>
        </w:rPr>
        <w:t>основных видов разрешенного использования с кодами: 2.1 – 2500 м</w:t>
      </w:r>
      <w:r w:rsidRPr="00A50BBD">
        <w:rPr>
          <w:bCs/>
          <w:sz w:val="24"/>
          <w:vertAlign w:val="superscript"/>
        </w:rPr>
        <w:t>2</w:t>
      </w:r>
      <w:r w:rsidRPr="00A50BBD">
        <w:rPr>
          <w:bCs/>
          <w:sz w:val="24"/>
        </w:rPr>
        <w:t>, 2.2</w:t>
      </w:r>
      <w:r w:rsidRPr="00A50BBD">
        <w:rPr>
          <w:sz w:val="24"/>
        </w:rPr>
        <w:t xml:space="preserve"> - 5000 м</w:t>
      </w:r>
      <w:r w:rsidRPr="00A50BBD">
        <w:rPr>
          <w:sz w:val="24"/>
          <w:vertAlign w:val="superscript"/>
        </w:rPr>
        <w:t>2</w:t>
      </w:r>
      <w:r w:rsidRPr="00A50BBD">
        <w:rPr>
          <w:sz w:val="24"/>
        </w:rPr>
        <w:t>;</w:t>
      </w:r>
    </w:p>
    <w:p w:rsidR="00A05C73" w:rsidRPr="00A50BBD" w:rsidRDefault="00A50BBD">
      <w:pPr>
        <w:widowControl w:val="0"/>
        <w:ind w:firstLine="600"/>
        <w:contextualSpacing/>
        <w:rPr>
          <w:sz w:val="24"/>
        </w:rPr>
      </w:pPr>
      <w:r w:rsidRPr="00A50BBD">
        <w:rPr>
          <w:sz w:val="24"/>
        </w:rPr>
        <w:t xml:space="preserve">отступ от границы земельного участка со стороны улицы до линии регулирования застройки при новом строительстве составляет – 5 м. </w:t>
      </w:r>
    </w:p>
    <w:p w:rsidR="00A05C73" w:rsidRPr="00A50BBD" w:rsidRDefault="00A50BBD">
      <w:pPr>
        <w:widowControl w:val="0"/>
        <w:ind w:firstLine="600"/>
        <w:contextualSpacing/>
        <w:rPr>
          <w:sz w:val="24"/>
        </w:rPr>
      </w:pPr>
      <w:r w:rsidRPr="00A50BBD">
        <w:rPr>
          <w:sz w:val="24"/>
        </w:rPr>
        <w:t>В сложившейся застройке линию регулирования застройки допускается совмещать с границей земельного участка. В сложившейся малоэтажной жилой застройке, предусматривающей размещение основного строения без отступа от одной из границ земельного участка, допускается осуществлять реконструкцию основного строения без отступа от такой границы земельного участка;</w:t>
      </w:r>
    </w:p>
    <w:p w:rsidR="00A05C73" w:rsidRPr="00A50BBD" w:rsidRDefault="00A50BBD">
      <w:pPr>
        <w:widowControl w:val="0"/>
        <w:ind w:firstLine="600"/>
        <w:contextualSpacing/>
        <w:rPr>
          <w:rFonts w:eastAsia="Calibri"/>
          <w:sz w:val="24"/>
        </w:rPr>
      </w:pPr>
      <w:r w:rsidRPr="00A50BBD">
        <w:rPr>
          <w:rFonts w:eastAsia="Calibri"/>
          <w:sz w:val="24"/>
        </w:rPr>
        <w:t>минимальное расстояние от границ со смежными земельными участками до основного строения – 3 м;</w:t>
      </w:r>
    </w:p>
    <w:p w:rsidR="00A05C73" w:rsidRPr="00A50BBD" w:rsidRDefault="00A50BBD">
      <w:pPr>
        <w:widowControl w:val="0"/>
        <w:ind w:firstLine="600"/>
        <w:contextualSpacing/>
        <w:rPr>
          <w:rFonts w:eastAsia="Calibri"/>
          <w:sz w:val="24"/>
        </w:rPr>
      </w:pPr>
      <w:r w:rsidRPr="00A50BBD">
        <w:rPr>
          <w:rFonts w:eastAsia="Calibri"/>
          <w:sz w:val="24"/>
        </w:rPr>
        <w:t>минимальное расстояние от границ со смежными земельными участка до объектов вспомогательного использования (хозяйственное строение, гараж, баня, теплица, навес, беседка) – 1 м при соблюдении требований технических регламентов;</w:t>
      </w:r>
    </w:p>
    <w:p w:rsidR="00A05C73" w:rsidRPr="00A50BBD" w:rsidRDefault="00A50BBD">
      <w:pPr>
        <w:widowControl w:val="0"/>
        <w:ind w:firstLine="600"/>
        <w:contextualSpacing/>
        <w:rPr>
          <w:rFonts w:eastAsia="Calibri"/>
          <w:sz w:val="24"/>
        </w:rPr>
      </w:pPr>
      <w:r w:rsidRPr="00A50BBD">
        <w:rPr>
          <w:rFonts w:eastAsia="Calibri"/>
          <w:sz w:val="24"/>
        </w:rPr>
        <w:t xml:space="preserve">допускается блокирование хозяйственных строений при обоюдном согласии смежных землепользователей; </w:t>
      </w:r>
    </w:p>
    <w:p w:rsidR="00A05C73" w:rsidRPr="00A50BBD" w:rsidRDefault="00A50BBD">
      <w:pPr>
        <w:widowControl w:val="0"/>
        <w:ind w:firstLine="600"/>
        <w:contextualSpacing/>
        <w:rPr>
          <w:rFonts w:eastAsia="Calibri"/>
          <w:sz w:val="24"/>
        </w:rPr>
      </w:pPr>
      <w:r w:rsidRPr="00A50BBD">
        <w:rPr>
          <w:rFonts w:eastAsia="Calibri"/>
          <w:sz w:val="24"/>
        </w:rPr>
        <w:t>максимальный процент застройки – 50 %;</w:t>
      </w:r>
    </w:p>
    <w:p w:rsidR="00A05C73" w:rsidRPr="00A50BBD" w:rsidRDefault="00A50BBD">
      <w:pPr>
        <w:widowControl w:val="0"/>
        <w:ind w:firstLine="600"/>
        <w:contextualSpacing/>
        <w:rPr>
          <w:sz w:val="24"/>
        </w:rPr>
      </w:pPr>
      <w:bookmarkStart w:id="2" w:name="_Hlk107584575"/>
      <w:r w:rsidRPr="00A50BBD">
        <w:rPr>
          <w:sz w:val="24"/>
        </w:rPr>
        <w:t xml:space="preserve">максимальная высота от уровня земли основного строения: </w:t>
      </w:r>
    </w:p>
    <w:p w:rsidR="00A05C73" w:rsidRPr="00A50BBD" w:rsidRDefault="00A50BBD">
      <w:pPr>
        <w:widowControl w:val="0"/>
        <w:ind w:firstLine="600"/>
        <w:contextualSpacing/>
        <w:rPr>
          <w:sz w:val="24"/>
        </w:rPr>
      </w:pPr>
      <w:r w:rsidRPr="00A50BBD">
        <w:rPr>
          <w:sz w:val="24"/>
        </w:rPr>
        <w:t xml:space="preserve">до верха плоской кровли – не более 15 м; </w:t>
      </w:r>
    </w:p>
    <w:p w:rsidR="00A05C73" w:rsidRPr="00A50BBD" w:rsidRDefault="00A50BBD">
      <w:pPr>
        <w:widowControl w:val="0"/>
        <w:ind w:firstLine="600"/>
        <w:contextualSpacing/>
        <w:rPr>
          <w:sz w:val="24"/>
        </w:rPr>
      </w:pPr>
      <w:r w:rsidRPr="00A50BBD">
        <w:rPr>
          <w:sz w:val="24"/>
        </w:rPr>
        <w:t>до конька скатной кровли – не более 20 м;</w:t>
      </w:r>
    </w:p>
    <w:p w:rsidR="00A05C73" w:rsidRPr="00A50BBD" w:rsidRDefault="00A50BBD">
      <w:pPr>
        <w:widowControl w:val="0"/>
        <w:ind w:firstLine="600"/>
        <w:contextualSpacing/>
        <w:rPr>
          <w:sz w:val="24"/>
        </w:rPr>
      </w:pPr>
      <w:r w:rsidRPr="00A50BBD">
        <w:rPr>
          <w:sz w:val="24"/>
        </w:rPr>
        <w:t>для всех вспомогательных строений высота от уровня земли:</w:t>
      </w:r>
    </w:p>
    <w:p w:rsidR="00A05C73" w:rsidRPr="00A50BBD" w:rsidRDefault="00A50BBD">
      <w:pPr>
        <w:widowControl w:val="0"/>
        <w:ind w:firstLine="600"/>
        <w:contextualSpacing/>
        <w:rPr>
          <w:sz w:val="24"/>
        </w:rPr>
      </w:pPr>
      <w:r w:rsidRPr="00A50BBD">
        <w:rPr>
          <w:sz w:val="24"/>
        </w:rPr>
        <w:t xml:space="preserve">до верха плоской кровли – не более 4 м; </w:t>
      </w:r>
    </w:p>
    <w:p w:rsidR="00A05C73" w:rsidRPr="00A50BBD" w:rsidRDefault="00A50BBD">
      <w:pPr>
        <w:widowControl w:val="0"/>
        <w:ind w:firstLine="600"/>
        <w:contextualSpacing/>
        <w:outlineLvl w:val="2"/>
        <w:rPr>
          <w:sz w:val="24"/>
        </w:rPr>
      </w:pPr>
      <w:r w:rsidRPr="00A50BBD">
        <w:rPr>
          <w:sz w:val="24"/>
        </w:rPr>
        <w:t>до конька скатной кровли – не более 7 м.</w:t>
      </w:r>
      <w:bookmarkEnd w:id="2"/>
    </w:p>
    <w:p w:rsidR="00A05C73" w:rsidRPr="00A50BBD" w:rsidRDefault="00A50BBD">
      <w:pPr>
        <w:widowControl w:val="0"/>
        <w:ind w:firstLine="602"/>
        <w:contextualSpacing/>
        <w:outlineLvl w:val="2"/>
        <w:rPr>
          <w:rFonts w:eastAsia="TimesNewRoman"/>
          <w:sz w:val="24"/>
        </w:rPr>
      </w:pPr>
      <w:r w:rsidRPr="00A50BBD">
        <w:rPr>
          <w:rFonts w:eastAsia="Calibri"/>
          <w:b/>
          <w:sz w:val="24"/>
          <w:lang w:eastAsia="en-US"/>
        </w:rPr>
        <w:t>Ограничения использования земельных участков и объектов капитального строительства</w:t>
      </w:r>
      <w:r w:rsidRPr="00A50BBD">
        <w:rPr>
          <w:rFonts w:eastAsia="Calibri"/>
          <w:sz w:val="24"/>
          <w:lang w:eastAsia="en-US"/>
        </w:rPr>
        <w:t xml:space="preserve"> дл</w:t>
      </w:r>
      <w:r w:rsidRPr="00A50BBD">
        <w:rPr>
          <w:rFonts w:eastAsia="TimesNewRoman"/>
          <w:sz w:val="24"/>
        </w:rPr>
        <w:t>я данной территориальной зоны установлены в подразделе 3 настоящего раздела.</w:t>
      </w:r>
    </w:p>
    <w:p w:rsidR="00A05C73" w:rsidRPr="00A50BBD" w:rsidRDefault="00A05C73">
      <w:pPr>
        <w:widowControl w:val="0"/>
        <w:ind w:firstLine="600"/>
        <w:rPr>
          <w:rFonts w:eastAsia="TimesNewRoman"/>
          <w:sz w:val="24"/>
        </w:rPr>
      </w:pPr>
    </w:p>
    <w:p w:rsidR="00A05C73" w:rsidRPr="00A50BBD" w:rsidRDefault="00A50BBD">
      <w:pPr>
        <w:widowControl w:val="0"/>
        <w:ind w:firstLine="602"/>
        <w:rPr>
          <w:rFonts w:eastAsia="TimesNewRoman"/>
          <w:b/>
          <w:sz w:val="24"/>
        </w:rPr>
      </w:pPr>
      <w:r w:rsidRPr="00A50BBD">
        <w:rPr>
          <w:rFonts w:eastAsia="TimesNewRoman"/>
          <w:b/>
          <w:sz w:val="24"/>
        </w:rPr>
        <w:t>Требования к архитектурным решениям объектов капитального строительства (</w:t>
      </w:r>
      <w:r w:rsidRPr="00A50BBD">
        <w:rPr>
          <w:b/>
          <w:color w:val="000000"/>
          <w:sz w:val="24"/>
          <w:shd w:val="clear" w:color="auto" w:fill="FFFFFF"/>
        </w:rPr>
        <w:t>применительно к территориальной зоне, расположенной в границах территории исторического поселения федерального или регионального значения</w:t>
      </w:r>
      <w:r w:rsidRPr="00A50BBD">
        <w:rPr>
          <w:rFonts w:eastAsia="TimesNewRoman"/>
          <w:b/>
          <w:sz w:val="24"/>
        </w:rPr>
        <w:t>):</w:t>
      </w:r>
    </w:p>
    <w:p w:rsidR="00A05C73" w:rsidRPr="00A50BBD" w:rsidRDefault="00A05C73">
      <w:pPr>
        <w:widowControl w:val="0"/>
        <w:ind w:firstLine="600"/>
        <w:rPr>
          <w:rFonts w:eastAsia="TimesNewRoman"/>
          <w:sz w:val="24"/>
        </w:rPr>
      </w:pPr>
    </w:p>
    <w:tbl>
      <w:tblPr>
        <w:tblW w:w="9315"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4050"/>
      </w:tblGrid>
      <w:tr w:rsidR="00A05C73" w:rsidRPr="00A50BBD">
        <w:trPr>
          <w:trHeight w:val="184"/>
        </w:trPr>
        <w:tc>
          <w:tcPr>
            <w:tcW w:w="5265" w:type="dxa"/>
          </w:tcPr>
          <w:p w:rsidR="00A05C73" w:rsidRPr="00A50BBD" w:rsidRDefault="00A50BBD">
            <w:pPr>
              <w:widowControl w:val="0"/>
              <w:ind w:left="36" w:firstLine="602"/>
              <w:jc w:val="center"/>
              <w:rPr>
                <w:rFonts w:eastAsia="TimesNewRoman"/>
                <w:b/>
                <w:sz w:val="24"/>
              </w:rPr>
            </w:pPr>
            <w:r w:rsidRPr="00A50BBD">
              <w:rPr>
                <w:rFonts w:eastAsia="TimesNewRoman"/>
                <w:b/>
                <w:sz w:val="24"/>
              </w:rPr>
              <w:t>Требование</w:t>
            </w:r>
          </w:p>
        </w:tc>
        <w:tc>
          <w:tcPr>
            <w:tcW w:w="4050" w:type="dxa"/>
          </w:tcPr>
          <w:p w:rsidR="00A05C73" w:rsidRPr="00A50BBD" w:rsidRDefault="00A50BBD">
            <w:pPr>
              <w:spacing w:after="200" w:line="276" w:lineRule="auto"/>
              <w:ind w:firstLine="602"/>
              <w:jc w:val="center"/>
              <w:rPr>
                <w:rFonts w:eastAsia="TimesNewRoman"/>
                <w:b/>
                <w:sz w:val="24"/>
              </w:rPr>
            </w:pPr>
            <w:r w:rsidRPr="00A50BBD">
              <w:rPr>
                <w:rFonts w:eastAsia="TimesNewRoman"/>
                <w:b/>
                <w:sz w:val="24"/>
              </w:rPr>
              <w:t>Значение</w:t>
            </w:r>
          </w:p>
        </w:tc>
      </w:tr>
      <w:tr w:rsidR="00A05C73" w:rsidRPr="00A50BBD">
        <w:trPr>
          <w:trHeight w:val="40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цветовому решению внешнего облика объекта капитального строительства расположенным рядом с территорией объекта культурного наследия*</w:t>
            </w:r>
          </w:p>
        </w:tc>
        <w:tc>
          <w:tcPr>
            <w:tcW w:w="4050" w:type="dxa"/>
          </w:tcPr>
          <w:p w:rsidR="00A05C73" w:rsidRPr="00A50BBD" w:rsidRDefault="00A50BBD">
            <w:pPr>
              <w:tabs>
                <w:tab w:val="left" w:pos="915"/>
              </w:tabs>
              <w:spacing w:after="200" w:line="276" w:lineRule="auto"/>
              <w:ind w:firstLine="600"/>
              <w:rPr>
                <w:rFonts w:eastAsia="TimesNewRoman"/>
                <w:sz w:val="24"/>
              </w:rPr>
            </w:pPr>
            <w:r w:rsidRPr="00A50BBD">
              <w:rPr>
                <w:rFonts w:eastAsia="TimesNewRoman"/>
                <w:sz w:val="24"/>
              </w:rPr>
              <w:t>Цвет зданий и объектов капитального строительства должен быть родственным (любые три цвета, расположенные рядом в ¼ цветового круга) по отношению к цветовому решению объекта культурного наследия, но при этом не доминировать над ним яркостью и/или насыщенностью цветов</w:t>
            </w:r>
          </w:p>
        </w:tc>
      </w:tr>
      <w:tr w:rsidR="00A05C73" w:rsidRPr="00A50BBD">
        <w:trPr>
          <w:trHeight w:val="36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строительным материалам, определяющим внешний облик объекта капитального строительства*</w:t>
            </w:r>
          </w:p>
        </w:tc>
        <w:tc>
          <w:tcPr>
            <w:tcW w:w="4050" w:type="dxa"/>
          </w:tcPr>
          <w:p w:rsidR="00A05C73" w:rsidRPr="00A50BBD" w:rsidRDefault="00A50BBD">
            <w:pPr>
              <w:spacing w:after="200" w:line="276" w:lineRule="auto"/>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r w:rsidR="00A05C73" w:rsidRPr="00A50BBD">
        <w:trPr>
          <w:trHeight w:val="93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объемно-пространственным, архитектурно-стилистическим*</w:t>
            </w:r>
          </w:p>
        </w:tc>
        <w:tc>
          <w:tcPr>
            <w:tcW w:w="4050" w:type="dxa"/>
          </w:tcPr>
          <w:p w:rsidR="00A05C73" w:rsidRPr="00A50BBD" w:rsidRDefault="00A50BBD">
            <w:pPr>
              <w:widowControl w:val="0"/>
              <w:ind w:left="36" w:firstLine="600"/>
              <w:rPr>
                <w:rFonts w:eastAsia="TimesNewRoman"/>
                <w:sz w:val="24"/>
              </w:rPr>
            </w:pPr>
            <w:r w:rsidRPr="00A50BBD">
              <w:rPr>
                <w:rFonts w:eastAsia="TimesNewRoman"/>
                <w:sz w:val="24"/>
              </w:rPr>
              <w:t>Высота окружающих зданий не может превышать высоту самой высшей точки объекта культурного наследия</w:t>
            </w:r>
          </w:p>
        </w:tc>
      </w:tr>
      <w:tr w:rsidR="00A05C73" w:rsidRPr="00A50BBD">
        <w:trPr>
          <w:trHeight w:val="88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lastRenderedPageBreak/>
              <w:t>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tc>
        <w:tc>
          <w:tcPr>
            <w:tcW w:w="4050" w:type="dxa"/>
          </w:tcPr>
          <w:p w:rsidR="00A05C73" w:rsidRPr="00A50BBD" w:rsidRDefault="00A50BBD">
            <w:pPr>
              <w:spacing w:after="200" w:line="276" w:lineRule="auto"/>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bl>
    <w:p w:rsidR="00A05C73" w:rsidRPr="00A50BBD" w:rsidRDefault="00A05C73">
      <w:pPr>
        <w:widowControl w:val="0"/>
        <w:ind w:firstLine="600"/>
        <w:rPr>
          <w:rFonts w:eastAsia="TimesNewRoman"/>
          <w:sz w:val="24"/>
        </w:rPr>
      </w:pPr>
    </w:p>
    <w:p w:rsidR="00A05C73" w:rsidRPr="00A50BBD" w:rsidRDefault="00A50BBD">
      <w:pPr>
        <w:widowControl w:val="0"/>
        <w:ind w:firstLine="600"/>
        <w:rPr>
          <w:rFonts w:eastAsia="TimesNewRoman"/>
          <w:sz w:val="24"/>
        </w:rPr>
      </w:pPr>
      <w:r w:rsidRPr="00A50BBD">
        <w:rPr>
          <w:rFonts w:eastAsia="TimesNewRoman"/>
          <w:sz w:val="24"/>
        </w:rPr>
        <w:t>* т.е. для земельных участков примыкающих к границе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05C73" w:rsidRPr="00A50BBD" w:rsidRDefault="00A05C73">
      <w:pPr>
        <w:widowControl w:val="0"/>
        <w:ind w:firstLine="600"/>
        <w:rPr>
          <w:rFonts w:eastAsia="TimesNewRoman"/>
          <w:sz w:val="24"/>
        </w:rPr>
      </w:pPr>
    </w:p>
    <w:p w:rsidR="00A05C73" w:rsidRPr="00A50BBD" w:rsidRDefault="00A50BBD">
      <w:pPr>
        <w:ind w:firstLine="602"/>
        <w:rPr>
          <w:rFonts w:eastAsia="Calibri"/>
          <w:b/>
          <w:sz w:val="24"/>
          <w:lang w:eastAsia="en-US"/>
        </w:rPr>
      </w:pPr>
      <w:r w:rsidRPr="00A50BBD">
        <w:rPr>
          <w:rFonts w:eastAsia="Calibri"/>
          <w:b/>
          <w:sz w:val="24"/>
          <w:lang w:eastAsia="en-US"/>
        </w:rPr>
        <w:br w:type="page"/>
      </w:r>
    </w:p>
    <w:p w:rsidR="00A05C73" w:rsidRPr="00A50BBD" w:rsidRDefault="00A50BBD">
      <w:pPr>
        <w:pStyle w:val="2"/>
        <w:ind w:firstLine="602"/>
        <w:rPr>
          <w:sz w:val="24"/>
          <w:szCs w:val="24"/>
          <w:lang w:eastAsia="en-US"/>
        </w:rPr>
      </w:pPr>
      <w:r w:rsidRPr="00A50BBD">
        <w:rPr>
          <w:sz w:val="24"/>
          <w:szCs w:val="24"/>
          <w:lang w:eastAsia="en-US"/>
        </w:rPr>
        <w:lastRenderedPageBreak/>
        <w:t>2.3.</w:t>
      </w:r>
      <w:r w:rsidRPr="00A50BBD">
        <w:rPr>
          <w:sz w:val="24"/>
          <w:szCs w:val="24"/>
          <w:lang w:val="en-US" w:eastAsia="en-US"/>
        </w:rPr>
        <w:t> </w:t>
      </w:r>
      <w:r w:rsidRPr="00A50BBD">
        <w:rPr>
          <w:sz w:val="24"/>
          <w:szCs w:val="24"/>
          <w:lang w:eastAsia="en-US"/>
        </w:rPr>
        <w:t>Градостроительный регламент для общественно-деловой зоны – О-1</w:t>
      </w:r>
    </w:p>
    <w:p w:rsidR="00A05C73" w:rsidRPr="00A50BBD" w:rsidRDefault="00A05C73">
      <w:pPr>
        <w:widowControl w:val="0"/>
        <w:ind w:firstLine="600"/>
        <w:contextualSpacing/>
        <w:rPr>
          <w:rFonts w:eastAsia="Calibri"/>
          <w:sz w:val="24"/>
          <w:lang w:eastAsia="en-US"/>
        </w:rPr>
      </w:pPr>
    </w:p>
    <w:p w:rsidR="00A05C73" w:rsidRPr="00A50BBD" w:rsidRDefault="00A50BBD">
      <w:pPr>
        <w:widowControl w:val="0"/>
        <w:ind w:firstLine="600"/>
        <w:rPr>
          <w:rFonts w:eastAsia="Calibri"/>
          <w:sz w:val="24"/>
          <w:lang w:eastAsia="en-US"/>
        </w:rPr>
      </w:pPr>
      <w:r w:rsidRPr="00A50BBD">
        <w:rPr>
          <w:rFonts w:eastAsia="Calibri"/>
          <w:sz w:val="24"/>
          <w:lang w:eastAsia="en-US"/>
        </w:rPr>
        <w:t>Код обозначения общественно-деловой зоны на карте</w:t>
      </w:r>
      <w:r w:rsidRPr="00A50BBD">
        <w:rPr>
          <w:bCs/>
          <w:sz w:val="24"/>
        </w:rPr>
        <w:t xml:space="preserve"> градостроительного зонирования</w:t>
      </w:r>
      <w:r w:rsidRPr="00A50BBD">
        <w:rPr>
          <w:rFonts w:eastAsia="Calibri"/>
          <w:sz w:val="24"/>
          <w:lang w:eastAsia="en-US"/>
        </w:rPr>
        <w:t xml:space="preserve"> – О-1.</w:t>
      </w:r>
    </w:p>
    <w:p w:rsidR="00A05C73" w:rsidRPr="00A50BBD" w:rsidRDefault="00A50BBD">
      <w:pPr>
        <w:widowControl w:val="0"/>
        <w:ind w:firstLine="600"/>
        <w:rPr>
          <w:rFonts w:eastAsia="Calibri"/>
          <w:sz w:val="24"/>
          <w:lang w:eastAsia="en-US"/>
        </w:rPr>
      </w:pPr>
      <w:r w:rsidRPr="00A50BBD">
        <w:rPr>
          <w:rFonts w:eastAsia="Calibri"/>
          <w:sz w:val="24"/>
          <w:lang w:eastAsia="en-US"/>
        </w:rPr>
        <w:t>Цели выделения зоны общественно-деловой: размещение объектов капитального строительства в целях обеспечения удовлетворения бытовых, социальных и духовных потребностей человека, а также с целью извлечения прибыли на основании торговой, банковской и иной предпринимательской деятельности.</w:t>
      </w:r>
    </w:p>
    <w:p w:rsidR="00A05C73" w:rsidRPr="00A50BBD" w:rsidRDefault="00A50BBD">
      <w:pPr>
        <w:widowControl w:val="0"/>
        <w:ind w:firstLine="600"/>
        <w:contextualSpacing/>
        <w:rPr>
          <w:rFonts w:eastAsia="Calibri"/>
          <w:sz w:val="24"/>
          <w:lang w:eastAsia="en-US"/>
        </w:rPr>
      </w:pPr>
      <w:r w:rsidRPr="00A50BBD">
        <w:rPr>
          <w:rFonts w:eastAsia="Calibri"/>
          <w:sz w:val="24"/>
          <w:lang w:eastAsia="en-US"/>
        </w:rPr>
        <w:t>Виды разрешенного использования земельных участков и объектов капитального строительства для зоны общественно-деловой представлены в таблице 2.</w:t>
      </w:r>
    </w:p>
    <w:p w:rsidR="00A05C73" w:rsidRPr="00A50BBD" w:rsidRDefault="00A50BBD">
      <w:pPr>
        <w:ind w:firstLineChars="0" w:firstLine="0"/>
        <w:jc w:val="right"/>
        <w:rPr>
          <w:rFonts w:eastAsia="Calibri"/>
          <w:sz w:val="24"/>
          <w:lang w:eastAsia="en-US"/>
        </w:rPr>
      </w:pPr>
      <w:r w:rsidRPr="00A50BBD">
        <w:rPr>
          <w:rFonts w:eastAsia="Calibri"/>
          <w:sz w:val="24"/>
          <w:lang w:eastAsia="en-US"/>
        </w:rPr>
        <w:t>Таблица 2</w:t>
      </w:r>
    </w:p>
    <w:p w:rsidR="00A05C73" w:rsidRPr="00A50BBD" w:rsidRDefault="00A05C73">
      <w:pPr>
        <w:widowControl w:val="0"/>
        <w:ind w:firstLine="600"/>
        <w:jc w:val="right"/>
        <w:rPr>
          <w:rFonts w:eastAsia="Calibri"/>
          <w:sz w:val="24"/>
          <w:lang w:eastAsia="en-US"/>
        </w:rPr>
      </w:pPr>
    </w:p>
    <w:p w:rsidR="00A05C73" w:rsidRPr="00A50BBD" w:rsidRDefault="00A50BBD">
      <w:pPr>
        <w:widowControl w:val="0"/>
        <w:ind w:firstLine="602"/>
        <w:jc w:val="center"/>
        <w:rPr>
          <w:rFonts w:eastAsia="Calibri"/>
          <w:b/>
          <w:bCs/>
          <w:sz w:val="24"/>
          <w:lang w:eastAsia="en-US"/>
        </w:rPr>
      </w:pPr>
      <w:r w:rsidRPr="00A50BBD">
        <w:rPr>
          <w:rFonts w:eastAsia="Calibri"/>
          <w:b/>
          <w:sz w:val="24"/>
          <w:lang w:eastAsia="en-US"/>
        </w:rPr>
        <w:t>Виды разрешенного испо</w:t>
      </w:r>
      <w:r w:rsidRPr="00A50BBD">
        <w:rPr>
          <w:rFonts w:eastAsia="Calibri"/>
          <w:b/>
          <w:bCs/>
          <w:sz w:val="24"/>
          <w:lang w:eastAsia="en-US"/>
        </w:rPr>
        <w:t xml:space="preserve">льзования земельных участков и объектов капитального строительства для </w:t>
      </w:r>
      <w:r w:rsidRPr="00A50BBD">
        <w:rPr>
          <w:b/>
          <w:bCs/>
          <w:sz w:val="24"/>
        </w:rPr>
        <w:t xml:space="preserve">общественно-деловой </w:t>
      </w:r>
      <w:r w:rsidRPr="00A50BBD">
        <w:rPr>
          <w:rFonts w:eastAsia="Calibri"/>
          <w:b/>
          <w:bCs/>
          <w:sz w:val="24"/>
          <w:lang w:eastAsia="en-US"/>
        </w:rPr>
        <w:t>зоны</w:t>
      </w:r>
    </w:p>
    <w:p w:rsidR="00A05C73" w:rsidRPr="00A50BBD" w:rsidRDefault="00A05C73">
      <w:pPr>
        <w:widowControl w:val="0"/>
        <w:ind w:firstLine="602"/>
        <w:jc w:val="center"/>
        <w:rPr>
          <w:rFonts w:eastAsia="Calibri"/>
          <w:b/>
          <w:bCs/>
          <w:sz w:val="24"/>
          <w:lang w:eastAsia="en-US"/>
        </w:rPr>
      </w:pPr>
    </w:p>
    <w:tbl>
      <w:tblPr>
        <w:tblW w:w="907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3"/>
        <w:gridCol w:w="1075"/>
        <w:gridCol w:w="5307"/>
      </w:tblGrid>
      <w:tr w:rsidR="00A05C73" w:rsidRPr="00A50BBD">
        <w:trPr>
          <w:tblHeader/>
        </w:trPr>
        <w:tc>
          <w:tcPr>
            <w:tcW w:w="9072" w:type="dxa"/>
            <w:gridSpan w:val="4"/>
            <w:shd w:val="clear" w:color="auto" w:fill="auto"/>
            <w:vAlign w:val="center"/>
          </w:tcPr>
          <w:p w:rsidR="00A05C73" w:rsidRPr="00A50BBD" w:rsidRDefault="00A50BBD">
            <w:pPr>
              <w:ind w:firstLine="602"/>
              <w:jc w:val="center"/>
              <w:rPr>
                <w:rFonts w:eastAsia="Calibri"/>
                <w:b/>
                <w:bCs/>
                <w:sz w:val="24"/>
              </w:rPr>
            </w:pPr>
            <w:r w:rsidRPr="00A50BBD">
              <w:rPr>
                <w:rFonts w:eastAsia="Calibri"/>
                <w:b/>
                <w:sz w:val="24"/>
                <w:lang w:eastAsia="en-US"/>
              </w:rPr>
              <w:t xml:space="preserve"> Общественно-деловая зона – О-1</w:t>
            </w:r>
          </w:p>
        </w:tc>
      </w:tr>
      <w:tr w:rsidR="00A05C73" w:rsidRPr="00A50BBD">
        <w:trPr>
          <w:trHeight w:val="779"/>
          <w:tblHeader/>
        </w:trPr>
        <w:tc>
          <w:tcPr>
            <w:tcW w:w="567" w:type="dxa"/>
            <w:shd w:val="clear" w:color="auto" w:fill="auto"/>
            <w:vAlign w:val="center"/>
          </w:tcPr>
          <w:p w:rsidR="00A05C73" w:rsidRPr="00A50BBD" w:rsidRDefault="00A50BBD">
            <w:pPr>
              <w:pStyle w:val="afff1"/>
              <w:rPr>
                <w:sz w:val="24"/>
                <w:szCs w:val="24"/>
              </w:rPr>
            </w:pPr>
            <w:r w:rsidRPr="00A50BBD">
              <w:rPr>
                <w:sz w:val="24"/>
                <w:szCs w:val="24"/>
              </w:rPr>
              <w:t>№ п/п</w:t>
            </w:r>
          </w:p>
        </w:tc>
        <w:tc>
          <w:tcPr>
            <w:tcW w:w="2123" w:type="dxa"/>
            <w:shd w:val="clear" w:color="auto" w:fill="auto"/>
            <w:vAlign w:val="center"/>
          </w:tcPr>
          <w:p w:rsidR="00A05C73" w:rsidRPr="00A50BBD" w:rsidRDefault="00A50BBD">
            <w:pPr>
              <w:pStyle w:val="afff1"/>
              <w:rPr>
                <w:sz w:val="24"/>
                <w:szCs w:val="24"/>
              </w:rPr>
            </w:pPr>
            <w:r w:rsidRPr="00A50BBD">
              <w:rPr>
                <w:sz w:val="24"/>
                <w:szCs w:val="24"/>
              </w:rPr>
              <w:t xml:space="preserve">Наименование вида разрешенного использования </w:t>
            </w:r>
          </w:p>
        </w:tc>
        <w:tc>
          <w:tcPr>
            <w:tcW w:w="1075" w:type="dxa"/>
            <w:shd w:val="clear" w:color="auto" w:fill="auto"/>
            <w:vAlign w:val="center"/>
          </w:tcPr>
          <w:p w:rsidR="00A05C73" w:rsidRPr="00A50BBD" w:rsidRDefault="00A50BBD">
            <w:pPr>
              <w:pStyle w:val="afff1"/>
              <w:rPr>
                <w:sz w:val="24"/>
                <w:szCs w:val="24"/>
              </w:rPr>
            </w:pPr>
            <w:r w:rsidRPr="00A50BBD">
              <w:rPr>
                <w:sz w:val="24"/>
                <w:szCs w:val="24"/>
              </w:rPr>
              <w:t>Код</w:t>
            </w:r>
          </w:p>
        </w:tc>
        <w:tc>
          <w:tcPr>
            <w:tcW w:w="5307" w:type="dxa"/>
            <w:shd w:val="clear" w:color="auto" w:fill="auto"/>
            <w:vAlign w:val="center"/>
          </w:tcPr>
          <w:p w:rsidR="00A05C73" w:rsidRPr="00A50BBD" w:rsidRDefault="00A50BBD">
            <w:pPr>
              <w:pStyle w:val="afff1"/>
              <w:rPr>
                <w:sz w:val="24"/>
                <w:szCs w:val="24"/>
              </w:rPr>
            </w:pPr>
            <w:r w:rsidRPr="00A50BBD">
              <w:rPr>
                <w:sz w:val="24"/>
                <w:szCs w:val="24"/>
              </w:rPr>
              <w:t xml:space="preserve">Описание вида разрешенного использования </w:t>
            </w:r>
          </w:p>
          <w:p w:rsidR="00A05C73" w:rsidRPr="00A50BBD" w:rsidRDefault="00A50BBD">
            <w:pPr>
              <w:pStyle w:val="afff1"/>
              <w:rPr>
                <w:sz w:val="24"/>
                <w:szCs w:val="24"/>
              </w:rPr>
            </w:pPr>
            <w:r w:rsidRPr="00A50BBD">
              <w:rPr>
                <w:sz w:val="24"/>
                <w:szCs w:val="24"/>
              </w:rPr>
              <w:t xml:space="preserve">земельного участка </w:t>
            </w:r>
          </w:p>
        </w:tc>
      </w:tr>
      <w:tr w:rsidR="00A05C73" w:rsidRPr="00A50BBD">
        <w:trPr>
          <w:trHeight w:val="111"/>
          <w:tblHeader/>
        </w:trPr>
        <w:tc>
          <w:tcPr>
            <w:tcW w:w="567" w:type="dxa"/>
            <w:shd w:val="clear" w:color="auto" w:fill="auto"/>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1</w:t>
            </w:r>
          </w:p>
        </w:tc>
        <w:tc>
          <w:tcPr>
            <w:tcW w:w="2123" w:type="dxa"/>
            <w:shd w:val="clear" w:color="auto" w:fill="auto"/>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2</w:t>
            </w:r>
          </w:p>
        </w:tc>
        <w:tc>
          <w:tcPr>
            <w:tcW w:w="1075" w:type="dxa"/>
            <w:shd w:val="clear" w:color="auto" w:fill="auto"/>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3</w:t>
            </w:r>
          </w:p>
        </w:tc>
        <w:tc>
          <w:tcPr>
            <w:tcW w:w="5307" w:type="dxa"/>
            <w:shd w:val="clear" w:color="auto" w:fill="auto"/>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4</w:t>
            </w:r>
          </w:p>
        </w:tc>
      </w:tr>
      <w:tr w:rsidR="00A05C73" w:rsidRPr="00A50BBD">
        <w:tc>
          <w:tcPr>
            <w:tcW w:w="9072" w:type="dxa"/>
            <w:gridSpan w:val="4"/>
            <w:shd w:val="clear" w:color="auto" w:fill="auto"/>
            <w:vAlign w:val="center"/>
          </w:tcPr>
          <w:p w:rsidR="00A05C73" w:rsidRPr="00A50BBD" w:rsidRDefault="00A50BBD">
            <w:pPr>
              <w:widowControl w:val="0"/>
              <w:ind w:firstLine="602"/>
              <w:jc w:val="center"/>
              <w:rPr>
                <w:rFonts w:eastAsia="Calibri"/>
                <w:b/>
                <w:sz w:val="24"/>
                <w:lang w:eastAsia="en-US"/>
              </w:rPr>
            </w:pPr>
            <w:r w:rsidRPr="00A50BBD">
              <w:rPr>
                <w:rFonts w:eastAsia="Calibri"/>
                <w:b/>
                <w:sz w:val="24"/>
                <w:lang w:eastAsia="en-US"/>
              </w:rPr>
              <w:t>Основные виды разрешенного использования</w:t>
            </w:r>
          </w:p>
        </w:tc>
      </w:tr>
      <w:tr w:rsidR="00A05C73" w:rsidRPr="00A50BBD">
        <w:trPr>
          <w:trHeight w:val="1150"/>
        </w:trPr>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Дома социального обслуживания</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3.2.1</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зданий, предназначенных для размещения домов престарелых, домов ребенка, детских домов, пунктов ночлега </w:t>
            </w:r>
          </w:p>
          <w:p w:rsidR="00A05C73" w:rsidRPr="00A50BBD" w:rsidRDefault="00A50BBD">
            <w:pPr>
              <w:pStyle w:val="afff0"/>
              <w:ind w:left="142"/>
              <w:rPr>
                <w:sz w:val="24"/>
                <w:szCs w:val="24"/>
              </w:rPr>
            </w:pPr>
            <w:r w:rsidRPr="00A50BBD">
              <w:rPr>
                <w:sz w:val="24"/>
                <w:szCs w:val="24"/>
              </w:rPr>
              <w:t>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Оказание услуг связи</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3.2.3</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Бытовое обслуживание</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3.3</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Амбулаторно-поликлиническое обслуживание</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3.4.1</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Стационарное медицинское обслуживание</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3.4.2</w:t>
            </w:r>
          </w:p>
        </w:tc>
        <w:tc>
          <w:tcPr>
            <w:tcW w:w="5307" w:type="dxa"/>
            <w:shd w:val="clear" w:color="auto" w:fill="auto"/>
          </w:tcPr>
          <w:p w:rsidR="00A05C73" w:rsidRPr="00A50BBD" w:rsidRDefault="00A50BBD">
            <w:pPr>
              <w:pStyle w:val="afff0"/>
              <w:ind w:left="142"/>
              <w:rPr>
                <w:sz w:val="24"/>
                <w:szCs w:val="24"/>
              </w:rPr>
            </w:pPr>
            <w:r w:rsidRPr="00A50BBD">
              <w:rPr>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w:t>
            </w:r>
            <w:r w:rsidRPr="00A50BBD">
              <w:rPr>
                <w:sz w:val="24"/>
                <w:szCs w:val="24"/>
              </w:rPr>
              <w:lastRenderedPageBreak/>
              <w:t>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Дошкольное, начальное и среднее общее образование</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3.5.1</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Среднее и высшее профессиональное образование</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3.5.2</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rPr>
                <w:sz w:val="24"/>
                <w:szCs w:val="24"/>
              </w:rPr>
            </w:pPr>
            <w:r w:rsidRPr="00A50BBD">
              <w:rPr>
                <w:sz w:val="24"/>
                <w:szCs w:val="24"/>
              </w:rPr>
              <w:t>Объекты культурно-досуговой деятельности</w:t>
            </w:r>
          </w:p>
        </w:tc>
        <w:tc>
          <w:tcPr>
            <w:tcW w:w="1075" w:type="dxa"/>
            <w:shd w:val="clear" w:color="auto" w:fill="auto"/>
            <w:vAlign w:val="center"/>
          </w:tcPr>
          <w:p w:rsidR="00A05C73" w:rsidRPr="00A50BBD" w:rsidRDefault="00A50BBD">
            <w:pPr>
              <w:pStyle w:val="afff0"/>
              <w:rPr>
                <w:sz w:val="24"/>
                <w:szCs w:val="24"/>
              </w:rPr>
            </w:pPr>
            <w:r w:rsidRPr="00A50BBD">
              <w:rPr>
                <w:sz w:val="24"/>
                <w:szCs w:val="24"/>
              </w:rPr>
              <w:t>3.6.1</w:t>
            </w:r>
          </w:p>
        </w:tc>
        <w:tc>
          <w:tcPr>
            <w:tcW w:w="5307" w:type="dxa"/>
            <w:shd w:val="clear" w:color="auto" w:fill="auto"/>
            <w:vAlign w:val="center"/>
          </w:tcPr>
          <w:p w:rsidR="00A05C73" w:rsidRPr="00A50BBD" w:rsidRDefault="00A50BBD">
            <w:pPr>
              <w:pStyle w:val="afff0"/>
              <w:rPr>
                <w:sz w:val="24"/>
                <w:szCs w:val="24"/>
              </w:rPr>
            </w:pPr>
            <w:r w:rsidRPr="00A50BBD">
              <w:rPr>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Парки культуры и отдыха</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3.6.2</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парков культуры и отдыха</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Государственное управление</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3.8.1</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Представительская деятельность</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3.8.2</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Обеспечение деятельности в области гидрометеорологии и смежных с ней областях</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3.9.1</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Проведение научных исследований</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3.9.2</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A05C73" w:rsidRPr="00A50BBD">
        <w:trPr>
          <w:trHeight w:val="1620"/>
        </w:trPr>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Проведение научных испытаний</w:t>
            </w:r>
          </w:p>
          <w:p w:rsidR="00A05C73" w:rsidRPr="00A50BBD" w:rsidRDefault="00A05C73">
            <w:pPr>
              <w:pStyle w:val="afff0"/>
              <w:ind w:left="142"/>
              <w:rPr>
                <w:sz w:val="24"/>
                <w:szCs w:val="24"/>
              </w:rPr>
            </w:pP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3.9.3</w:t>
            </w:r>
          </w:p>
          <w:p w:rsidR="00A05C73" w:rsidRPr="00A50BBD" w:rsidRDefault="00A05C73">
            <w:pPr>
              <w:pStyle w:val="afff0"/>
              <w:ind w:left="142"/>
              <w:rPr>
                <w:sz w:val="24"/>
                <w:szCs w:val="24"/>
              </w:rPr>
            </w:pPr>
          </w:p>
        </w:tc>
        <w:tc>
          <w:tcPr>
            <w:tcW w:w="5307" w:type="dxa"/>
            <w:shd w:val="clear" w:color="auto" w:fill="auto"/>
          </w:tcPr>
          <w:p w:rsidR="00A05C73" w:rsidRPr="00A50BBD" w:rsidRDefault="00A50BBD">
            <w:pPr>
              <w:pStyle w:val="afff0"/>
              <w:ind w:left="142"/>
              <w:rPr>
                <w:sz w:val="24"/>
                <w:szCs w:val="24"/>
              </w:rPr>
            </w:pPr>
            <w:r w:rsidRPr="00A50BBD">
              <w:rPr>
                <w:sz w:val="24"/>
                <w:szCs w:val="24"/>
              </w:rPr>
              <w:t xml:space="preserve">Размещение зданий и сооружений для проведения изысканий, испытаний опытных промышленных образцов, для размещения организаций, осуществляющих научные </w:t>
            </w:r>
          </w:p>
          <w:p w:rsidR="00A05C73" w:rsidRPr="00A50BBD" w:rsidRDefault="00A50BBD">
            <w:pPr>
              <w:pStyle w:val="afff0"/>
              <w:ind w:left="142"/>
              <w:rPr>
                <w:sz w:val="24"/>
                <w:szCs w:val="24"/>
              </w:rPr>
            </w:pPr>
            <w:r w:rsidRPr="00A50BBD">
              <w:rPr>
                <w:sz w:val="24"/>
                <w:szCs w:val="24"/>
              </w:rPr>
              <w:t>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Амбулаторное ветеринарное обслуживание</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3.10.1</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Деловое управление</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4.1</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объектов капитального строительства с целью: размещения объектов управленческой деятельностью, не связанной с государственным или муниципальным управлением и оказанием услуг, а также с </w:t>
            </w:r>
            <w:r w:rsidRPr="00A50BBD">
              <w:rPr>
                <w:sz w:val="24"/>
                <w:szCs w:val="24"/>
              </w:rPr>
              <w:lastRenderedPageBreak/>
              <w:t>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Рынки</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4.3</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Магазины</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4.4</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1000 кв. м </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Банковская и страховая деятельность</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4.5</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Общественное питание</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4.6</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Гостиничное обслуживание</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4.7</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гостиниц </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Служебные гаражи</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4.9</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3.2.1, 3.2.3, 3.3, 3.4.1, 3.4.2, 3.5.1, 3.5.2, 3.6.1, 3.6.2, 3.8.1, 3.8.2, 3.9.1, 3.9.2, 3.9.3, 3.10.1, 4.1, 4.3, 4.4, 4.5, 4.6, 4.7, 4.10, а также для стоянки и хранения транспортных средств общего пользования, в том числе в депо </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proofErr w:type="spellStart"/>
            <w:r w:rsidRPr="00A50BBD">
              <w:rPr>
                <w:sz w:val="24"/>
                <w:szCs w:val="24"/>
              </w:rPr>
              <w:t>Выставочно</w:t>
            </w:r>
            <w:proofErr w:type="spellEnd"/>
            <w:r w:rsidRPr="00A50BBD">
              <w:rPr>
                <w:sz w:val="24"/>
                <w:szCs w:val="24"/>
              </w:rPr>
              <w:t>-ярмарочная деятельность</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4.10</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объектов капитального строительства, сооружений, предназначенных для осуществления </w:t>
            </w:r>
            <w:proofErr w:type="spellStart"/>
            <w:r w:rsidRPr="00A50BBD">
              <w:rPr>
                <w:sz w:val="24"/>
                <w:szCs w:val="24"/>
              </w:rPr>
              <w:t>выставочно</w:t>
            </w:r>
            <w:proofErr w:type="spellEnd"/>
            <w:r w:rsidRPr="00A50BBD">
              <w:rPr>
                <w:sz w:val="24"/>
                <w:szCs w:val="24"/>
              </w:rPr>
              <w:t xml:space="preserve">-ярмарочной и </w:t>
            </w:r>
            <w:proofErr w:type="spellStart"/>
            <w:r w:rsidRPr="00A50BBD">
              <w:rPr>
                <w:sz w:val="24"/>
                <w:szCs w:val="24"/>
              </w:rPr>
              <w:t>конгрессной</w:t>
            </w:r>
            <w:proofErr w:type="spellEnd"/>
            <w:r w:rsidRPr="00A50BBD">
              <w:rPr>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w:t>
            </w:r>
            <w:r w:rsidRPr="00A50BBD">
              <w:rPr>
                <w:sz w:val="24"/>
                <w:szCs w:val="24"/>
              </w:rPr>
              <w:lastRenderedPageBreak/>
              <w:t>участников мероприятий)</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Обеспечение занятий спортом в помещениях</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5.1.2</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Площадки для занятий спортом</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5.1.3</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Оборудованные площадки для занятий спортом</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5.1.4</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Спортивные базы</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5.1.7</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спортивных баз и лагерей, в которых осуществляется спортивная подготовка длительно проживающих в них лиц</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Историко-культурная деятельность</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9.3</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Земельные участки (территории) общего пользования</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12.0</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Улично-дорожная сеть</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12.0.1</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0BBD">
              <w:rPr>
                <w:sz w:val="24"/>
                <w:szCs w:val="24"/>
              </w:rPr>
              <w:t>велотранспортной</w:t>
            </w:r>
            <w:proofErr w:type="spellEnd"/>
            <w:r w:rsidRPr="00A50BBD">
              <w:rPr>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tooltip="#sub_1271" w:history="1">
              <w:r w:rsidRPr="00A50BBD">
                <w:rPr>
                  <w:sz w:val="24"/>
                  <w:szCs w:val="24"/>
                </w:rPr>
                <w:t>кодами 2.7.1</w:t>
              </w:r>
            </w:hyperlink>
            <w:r w:rsidRPr="00A50BBD">
              <w:rPr>
                <w:sz w:val="24"/>
                <w:szCs w:val="24"/>
              </w:rPr>
              <w:t xml:space="preserve">, </w:t>
            </w:r>
            <w:hyperlink w:anchor="sub_1049" w:tooltip="#sub_1049" w:history="1">
              <w:r w:rsidRPr="00A50BBD">
                <w:rPr>
                  <w:sz w:val="24"/>
                  <w:szCs w:val="24"/>
                </w:rPr>
                <w:t>4.9</w:t>
              </w:r>
            </w:hyperlink>
            <w:r w:rsidRPr="00A50BBD">
              <w:rPr>
                <w:sz w:val="24"/>
                <w:szCs w:val="24"/>
              </w:rPr>
              <w:t xml:space="preserve">, </w:t>
            </w:r>
            <w:hyperlink r:id="rId9" w:anchor="sub_1723" w:tooltip="file:///Z:АРХИТЕКТУРНЫЙ%20ОТДЕЛ!НОРМАТИВКА1.%20Классификатор.rtf#sub_1723" w:history="1">
              <w:r w:rsidRPr="00A50BBD">
                <w:rPr>
                  <w:sz w:val="24"/>
                  <w:szCs w:val="24"/>
                </w:rPr>
                <w:t>7.2.3</w:t>
              </w:r>
            </w:hyperlink>
            <w:r w:rsidRPr="00A50BBD">
              <w:rPr>
                <w:sz w:val="24"/>
                <w:szCs w:val="24"/>
              </w:rPr>
              <w:t xml:space="preserve">, а также некапитальных сооружений, </w:t>
            </w:r>
            <w:r w:rsidRPr="00A50BBD">
              <w:rPr>
                <w:sz w:val="24"/>
                <w:szCs w:val="24"/>
              </w:rPr>
              <w:lastRenderedPageBreak/>
              <w:t>предназначенных для охраны транспортных средств</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Благоустройство территории</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12.0.2</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Хранение автотранспорта</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2.7.1</w:t>
            </w:r>
          </w:p>
        </w:tc>
        <w:tc>
          <w:tcPr>
            <w:tcW w:w="5307" w:type="dxa"/>
            <w:shd w:val="clear" w:color="auto" w:fill="auto"/>
          </w:tcPr>
          <w:p w:rsidR="00A05C73" w:rsidRPr="00A50BBD" w:rsidRDefault="00A50BBD">
            <w:pPr>
              <w:pStyle w:val="afff0"/>
              <w:ind w:left="142"/>
              <w:rPr>
                <w:sz w:val="24"/>
                <w:szCs w:val="24"/>
              </w:rPr>
            </w:pPr>
            <w:r w:rsidRPr="00A50BBD">
              <w:rPr>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50BBD">
              <w:rPr>
                <w:sz w:val="24"/>
                <w:szCs w:val="24"/>
              </w:rPr>
              <w:t>машино</w:t>
            </w:r>
            <w:proofErr w:type="spellEnd"/>
            <w:r w:rsidRPr="00A50BBD">
              <w:rPr>
                <w:sz w:val="24"/>
                <w:szCs w:val="24"/>
              </w:rPr>
              <w:t xml:space="preserve">-места, за исключением гаражей, размещение которых предусмотрено содержанием видов разрешенного использования с </w:t>
            </w:r>
            <w:hyperlink r:id="rId10" w:anchor="sub_1272" w:tooltip="file:///Z:АРХИТЕКТУРНЫЙ%20ОТДЕЛ!НОРМАТИВКА1.%20Классификатор.rtf#sub_1272" w:history="1">
              <w:r w:rsidRPr="00A50BBD">
                <w:rPr>
                  <w:sz w:val="24"/>
                  <w:szCs w:val="24"/>
                </w:rPr>
                <w:t>кодами 2.7.2</w:t>
              </w:r>
            </w:hyperlink>
            <w:r w:rsidRPr="00A50BBD">
              <w:rPr>
                <w:sz w:val="24"/>
                <w:szCs w:val="24"/>
              </w:rPr>
              <w:t>, 4.9</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Осуществление религиозных обрядов</w:t>
            </w:r>
          </w:p>
        </w:tc>
        <w:tc>
          <w:tcPr>
            <w:tcW w:w="1075" w:type="dxa"/>
            <w:shd w:val="clear" w:color="auto" w:fill="auto"/>
            <w:vAlign w:val="center"/>
          </w:tcPr>
          <w:p w:rsidR="00A05C73" w:rsidRPr="00A50BBD" w:rsidRDefault="00A50BBD">
            <w:pPr>
              <w:pStyle w:val="afff0"/>
              <w:ind w:left="142"/>
              <w:rPr>
                <w:sz w:val="24"/>
                <w:szCs w:val="24"/>
              </w:rPr>
            </w:pPr>
            <w:bookmarkStart w:id="3" w:name="sub_1371"/>
            <w:r w:rsidRPr="00A50BBD">
              <w:rPr>
                <w:sz w:val="24"/>
                <w:szCs w:val="24"/>
              </w:rPr>
              <w:t>3.7.1</w:t>
            </w:r>
            <w:bookmarkEnd w:id="3"/>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Религиозное управление и образование</w:t>
            </w:r>
          </w:p>
        </w:tc>
        <w:tc>
          <w:tcPr>
            <w:tcW w:w="1075" w:type="dxa"/>
            <w:shd w:val="clear" w:color="auto" w:fill="auto"/>
            <w:vAlign w:val="center"/>
          </w:tcPr>
          <w:p w:rsidR="00A05C73" w:rsidRPr="00A50BBD" w:rsidRDefault="00A50BBD">
            <w:pPr>
              <w:pStyle w:val="afff0"/>
              <w:ind w:left="142"/>
              <w:rPr>
                <w:sz w:val="24"/>
                <w:szCs w:val="24"/>
              </w:rPr>
            </w:pPr>
            <w:bookmarkStart w:id="4" w:name="sub_1372"/>
            <w:r w:rsidRPr="00A50BBD">
              <w:rPr>
                <w:sz w:val="24"/>
                <w:szCs w:val="24"/>
              </w:rPr>
              <w:t>3.7.2</w:t>
            </w:r>
            <w:bookmarkEnd w:id="4"/>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Приюты для животных</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3.10.2</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 xml:space="preserve">Заправка </w:t>
            </w:r>
            <w:r w:rsidRPr="00A50BBD">
              <w:rPr>
                <w:sz w:val="24"/>
                <w:szCs w:val="24"/>
              </w:rPr>
              <w:lastRenderedPageBreak/>
              <w:t>транспортных средств</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lastRenderedPageBreak/>
              <w:t>4.9.1.1</w:t>
            </w:r>
          </w:p>
        </w:tc>
        <w:tc>
          <w:tcPr>
            <w:tcW w:w="5307" w:type="dxa"/>
            <w:shd w:val="clear" w:color="auto" w:fill="auto"/>
          </w:tcPr>
          <w:p w:rsidR="00A05C73" w:rsidRPr="00A50BBD" w:rsidRDefault="00A50BBD">
            <w:pPr>
              <w:pStyle w:val="afff0"/>
              <w:ind w:left="142"/>
              <w:rPr>
                <w:sz w:val="24"/>
                <w:szCs w:val="24"/>
              </w:rPr>
            </w:pPr>
            <w:r w:rsidRPr="00A50BBD">
              <w:rPr>
                <w:sz w:val="24"/>
                <w:szCs w:val="24"/>
              </w:rPr>
              <w:t xml:space="preserve">Размещение автозаправочных станций; </w:t>
            </w:r>
            <w:r w:rsidRPr="00A50BBD">
              <w:rPr>
                <w:sz w:val="24"/>
                <w:szCs w:val="24"/>
              </w:rPr>
              <w:lastRenderedPageBreak/>
              <w:t>размещение магазинов сопутствующей торговли, зданий для организации общественного питания в качестве объектов дорожного сервиса</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 xml:space="preserve">Обеспечение дорожного отдыха </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4.9.1.2</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Автомобильные мойки</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4.9.1.3</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автомобильных моек, а также размещение магазинов сопутствующей торговли</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rPr>
                <w:sz w:val="24"/>
                <w:szCs w:val="24"/>
              </w:rPr>
            </w:pPr>
            <w:r w:rsidRPr="00A50BBD">
              <w:rPr>
                <w:sz w:val="24"/>
                <w:szCs w:val="24"/>
              </w:rPr>
              <w:t>Ремонт автомобилей</w:t>
            </w:r>
          </w:p>
        </w:tc>
        <w:tc>
          <w:tcPr>
            <w:tcW w:w="1075" w:type="dxa"/>
            <w:shd w:val="clear" w:color="auto" w:fill="auto"/>
            <w:vAlign w:val="center"/>
          </w:tcPr>
          <w:p w:rsidR="00A05C73" w:rsidRPr="00A50BBD" w:rsidRDefault="00A50BBD">
            <w:pPr>
              <w:pStyle w:val="afff0"/>
              <w:rPr>
                <w:sz w:val="24"/>
                <w:szCs w:val="24"/>
              </w:rPr>
            </w:pPr>
            <w:r w:rsidRPr="00A50BBD">
              <w:rPr>
                <w:sz w:val="24"/>
                <w:szCs w:val="24"/>
              </w:rPr>
              <w:t>4.9.1.4</w:t>
            </w:r>
          </w:p>
        </w:tc>
        <w:tc>
          <w:tcPr>
            <w:tcW w:w="5307" w:type="dxa"/>
            <w:shd w:val="clear" w:color="auto" w:fill="auto"/>
          </w:tcPr>
          <w:p w:rsidR="00A05C73" w:rsidRPr="00A50BBD" w:rsidRDefault="00A50BBD">
            <w:pPr>
              <w:pStyle w:val="afff0"/>
              <w:rPr>
                <w:sz w:val="24"/>
                <w:szCs w:val="24"/>
              </w:rPr>
            </w:pPr>
            <w:r w:rsidRPr="00A50BBD">
              <w:rPr>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Энергетика</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6.7</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Связь</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6.8</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A05C73" w:rsidRPr="00A50BBD">
        <w:tc>
          <w:tcPr>
            <w:tcW w:w="9072" w:type="dxa"/>
            <w:gridSpan w:val="4"/>
            <w:shd w:val="clear" w:color="auto" w:fill="auto"/>
            <w:vAlign w:val="center"/>
          </w:tcPr>
          <w:p w:rsidR="00A05C73" w:rsidRPr="00A50BBD" w:rsidRDefault="00A50BBD">
            <w:pPr>
              <w:spacing w:line="235" w:lineRule="auto"/>
              <w:ind w:firstLine="602"/>
              <w:jc w:val="center"/>
              <w:rPr>
                <w:rFonts w:eastAsia="Calibri"/>
                <w:sz w:val="24"/>
                <w:lang w:eastAsia="en-US"/>
              </w:rPr>
            </w:pPr>
            <w:r w:rsidRPr="00A50BBD">
              <w:rPr>
                <w:rFonts w:eastAsia="Calibri"/>
                <w:b/>
                <w:sz w:val="24"/>
                <w:lang w:eastAsia="en-US"/>
              </w:rPr>
              <w:t>Вспомогательные виды разрешенного использования,</w:t>
            </w:r>
            <w:r w:rsidRPr="00A50BBD">
              <w:rPr>
                <w:rFonts w:ascii="Calibri" w:eastAsia="Calibri" w:hAnsi="Calibri"/>
                <w:sz w:val="24"/>
                <w:lang w:eastAsia="en-US"/>
              </w:rPr>
              <w:t xml:space="preserve"> </w:t>
            </w:r>
            <w:r w:rsidRPr="00A50BBD">
              <w:rPr>
                <w:rFonts w:eastAsia="Calibri"/>
                <w:b/>
                <w:sz w:val="24"/>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в основных</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Стоянка транспортных средств</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4.9.2</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 xml:space="preserve">Размещение стоянок (парковок) легковых автомобилей и других </w:t>
            </w:r>
            <w:proofErr w:type="spellStart"/>
            <w:r w:rsidRPr="00A50BBD">
              <w:rPr>
                <w:sz w:val="24"/>
                <w:szCs w:val="24"/>
              </w:rPr>
              <w:t>мототранспортных</w:t>
            </w:r>
            <w:proofErr w:type="spellEnd"/>
            <w:r w:rsidRPr="00A50BBD">
              <w:rPr>
                <w:sz w:val="24"/>
                <w:szCs w:val="24"/>
              </w:rPr>
              <w:t xml:space="preserve"> средств, в том числе мотоциклов, мотороллеров, мотоколясок, мопедов, скутеров, </w:t>
            </w:r>
            <w:r w:rsidRPr="00A50BBD">
              <w:rPr>
                <w:sz w:val="24"/>
                <w:szCs w:val="24"/>
              </w:rPr>
              <w:lastRenderedPageBreak/>
              <w:t>за исключением встроенных, пристроенных и встроенно-пристроенных стоянок</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Предоставление коммунальных услуг</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3.1.1</w:t>
            </w:r>
          </w:p>
        </w:tc>
        <w:tc>
          <w:tcPr>
            <w:tcW w:w="5307" w:type="dxa"/>
            <w:shd w:val="clear" w:color="auto" w:fill="auto"/>
          </w:tcPr>
          <w:p w:rsidR="00A05C73" w:rsidRPr="00A50BBD" w:rsidRDefault="00A50BBD">
            <w:pPr>
              <w:pStyle w:val="afff0"/>
              <w:ind w:left="142"/>
              <w:rPr>
                <w:sz w:val="24"/>
                <w:szCs w:val="24"/>
              </w:rPr>
            </w:pPr>
            <w:r w:rsidRPr="00A50BBD">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05C73" w:rsidRPr="00A50BBD">
        <w:tc>
          <w:tcPr>
            <w:tcW w:w="567" w:type="dxa"/>
            <w:shd w:val="clear" w:color="auto" w:fill="auto"/>
            <w:vAlign w:val="center"/>
          </w:tcPr>
          <w:p w:rsidR="00A05C73" w:rsidRPr="00A50BBD" w:rsidRDefault="00A05C73">
            <w:pPr>
              <w:pStyle w:val="afff0"/>
              <w:numPr>
                <w:ilvl w:val="0"/>
                <w:numId w:val="14"/>
              </w:numPr>
              <w:rPr>
                <w:sz w:val="24"/>
                <w:szCs w:val="24"/>
              </w:rPr>
            </w:pPr>
          </w:p>
        </w:tc>
        <w:tc>
          <w:tcPr>
            <w:tcW w:w="2123" w:type="dxa"/>
            <w:shd w:val="clear" w:color="auto" w:fill="auto"/>
            <w:vAlign w:val="center"/>
          </w:tcPr>
          <w:p w:rsidR="00A05C73" w:rsidRPr="00A50BBD" w:rsidRDefault="00A50BBD">
            <w:pPr>
              <w:pStyle w:val="afff0"/>
              <w:ind w:left="142"/>
              <w:rPr>
                <w:sz w:val="24"/>
                <w:szCs w:val="24"/>
              </w:rPr>
            </w:pPr>
            <w:r w:rsidRPr="00A50BBD">
              <w:rPr>
                <w:sz w:val="24"/>
                <w:szCs w:val="24"/>
              </w:rPr>
              <w:t>Административные здания организаций, обеспечивающих предоставление коммунальных услуг</w:t>
            </w:r>
          </w:p>
        </w:tc>
        <w:tc>
          <w:tcPr>
            <w:tcW w:w="1075" w:type="dxa"/>
            <w:shd w:val="clear" w:color="auto" w:fill="auto"/>
            <w:vAlign w:val="center"/>
          </w:tcPr>
          <w:p w:rsidR="00A05C73" w:rsidRPr="00A50BBD" w:rsidRDefault="00A50BBD">
            <w:pPr>
              <w:pStyle w:val="afff0"/>
              <w:ind w:left="142"/>
              <w:rPr>
                <w:sz w:val="24"/>
                <w:szCs w:val="24"/>
              </w:rPr>
            </w:pPr>
            <w:r w:rsidRPr="00A50BBD">
              <w:rPr>
                <w:sz w:val="24"/>
                <w:szCs w:val="24"/>
              </w:rPr>
              <w:t>3.1.2</w:t>
            </w:r>
          </w:p>
        </w:tc>
        <w:tc>
          <w:tcPr>
            <w:tcW w:w="5307" w:type="dxa"/>
            <w:shd w:val="clear" w:color="auto" w:fill="auto"/>
            <w:vAlign w:val="center"/>
          </w:tcPr>
          <w:p w:rsidR="00A05C73" w:rsidRPr="00A50BBD" w:rsidRDefault="00A50BBD">
            <w:pPr>
              <w:pStyle w:val="afff0"/>
              <w:ind w:left="142"/>
              <w:rPr>
                <w:sz w:val="24"/>
                <w:szCs w:val="24"/>
              </w:rPr>
            </w:pPr>
            <w:r w:rsidRPr="00A50BBD">
              <w:rPr>
                <w:sz w:val="24"/>
                <w:szCs w:val="24"/>
              </w:rPr>
              <w:t>Размещение зданий, предназначенных для приема физических и юридических лиц в связи с предоставлением им коммунальных услуг</w:t>
            </w:r>
          </w:p>
        </w:tc>
      </w:tr>
    </w:tbl>
    <w:p w:rsidR="00A05C73" w:rsidRPr="00A50BBD" w:rsidRDefault="00A05C73">
      <w:pPr>
        <w:ind w:firstLine="600"/>
        <w:rPr>
          <w:rFonts w:eastAsia="Calibri"/>
          <w:sz w:val="24"/>
          <w:lang w:eastAsia="en-US"/>
        </w:rPr>
      </w:pPr>
    </w:p>
    <w:p w:rsidR="00A05C73" w:rsidRPr="00A50BBD" w:rsidRDefault="00A50BBD">
      <w:pPr>
        <w:widowControl w:val="0"/>
        <w:spacing w:line="228" w:lineRule="auto"/>
        <w:ind w:firstLine="602"/>
        <w:rPr>
          <w:rFonts w:cs="Arial"/>
          <w:b/>
          <w:sz w:val="24"/>
        </w:rPr>
      </w:pPr>
      <w:r w:rsidRPr="00A50BBD">
        <w:rPr>
          <w:rFonts w:cs="Arial"/>
          <w:b/>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05C73" w:rsidRPr="00A50BBD" w:rsidRDefault="00A50BBD">
      <w:pPr>
        <w:widowControl w:val="0"/>
        <w:spacing w:line="228" w:lineRule="auto"/>
        <w:ind w:firstLine="600"/>
        <w:contextualSpacing/>
        <w:rPr>
          <w:sz w:val="24"/>
        </w:rPr>
      </w:pPr>
      <w:r w:rsidRPr="00A50BBD">
        <w:rPr>
          <w:sz w:val="24"/>
        </w:rPr>
        <w:t>минимальный размер земельного участка – не устанавливается;</w:t>
      </w:r>
    </w:p>
    <w:p w:rsidR="00A05C73" w:rsidRPr="00A50BBD" w:rsidRDefault="00A50BBD">
      <w:pPr>
        <w:widowControl w:val="0"/>
        <w:spacing w:line="228" w:lineRule="auto"/>
        <w:ind w:firstLine="600"/>
        <w:contextualSpacing/>
        <w:rPr>
          <w:sz w:val="24"/>
        </w:rPr>
      </w:pPr>
      <w:r w:rsidRPr="00A50BBD">
        <w:rPr>
          <w:sz w:val="24"/>
        </w:rPr>
        <w:t>максимальный размер земельного участка – не устанавливается;</w:t>
      </w:r>
    </w:p>
    <w:p w:rsidR="00A05C73" w:rsidRPr="00A50BBD" w:rsidRDefault="00A50BBD">
      <w:pPr>
        <w:widowControl w:val="0"/>
        <w:spacing w:line="228" w:lineRule="auto"/>
        <w:ind w:firstLine="600"/>
        <w:contextualSpacing/>
        <w:rPr>
          <w:sz w:val="24"/>
        </w:rPr>
      </w:pPr>
      <w:r w:rsidRPr="00A50BBD">
        <w:rPr>
          <w:sz w:val="24"/>
        </w:rPr>
        <w:t xml:space="preserve">отступ от границы земельного участка со стороны улицы до линии регулирования застройки при новом строительстве составляет – 5 м. </w:t>
      </w:r>
    </w:p>
    <w:p w:rsidR="00A05C73" w:rsidRPr="00A50BBD" w:rsidRDefault="00A50BBD">
      <w:pPr>
        <w:widowControl w:val="0"/>
        <w:spacing w:line="228" w:lineRule="auto"/>
        <w:ind w:firstLine="600"/>
        <w:contextualSpacing/>
        <w:rPr>
          <w:sz w:val="24"/>
        </w:rPr>
      </w:pPr>
      <w:r w:rsidRPr="00A50BBD">
        <w:rPr>
          <w:sz w:val="24"/>
        </w:rPr>
        <w:t>В сложившейся застройке линию регулирования застройки допускается совмещать с границей земельного участка;</w:t>
      </w:r>
    </w:p>
    <w:p w:rsidR="00A05C73" w:rsidRPr="00A50BBD" w:rsidRDefault="00A50BBD">
      <w:pPr>
        <w:widowControl w:val="0"/>
        <w:spacing w:line="228" w:lineRule="auto"/>
        <w:ind w:firstLine="600"/>
        <w:contextualSpacing/>
        <w:rPr>
          <w:sz w:val="24"/>
        </w:rPr>
      </w:pPr>
      <w:r w:rsidRPr="00A50BBD">
        <w:rPr>
          <w:rFonts w:eastAsia="Calibri"/>
          <w:sz w:val="24"/>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05C73" w:rsidRPr="00A50BBD" w:rsidRDefault="00A50BBD">
      <w:pPr>
        <w:widowControl w:val="0"/>
        <w:spacing w:line="228" w:lineRule="auto"/>
        <w:ind w:firstLine="600"/>
        <w:contextualSpacing/>
        <w:rPr>
          <w:sz w:val="24"/>
        </w:rPr>
      </w:pPr>
      <w:r w:rsidRPr="00A50BBD">
        <w:rPr>
          <w:rFonts w:eastAsia="Calibri"/>
          <w:sz w:val="24"/>
          <w:lang w:eastAsia="en-US"/>
        </w:rPr>
        <w:t>м</w:t>
      </w:r>
      <w:r w:rsidRPr="00A50BBD">
        <w:rPr>
          <w:sz w:val="24"/>
        </w:rPr>
        <w:t xml:space="preserve">инимальное расстояние от границ земельного участка – не устанавливается, при соблюдении требований технических регламентов; </w:t>
      </w:r>
    </w:p>
    <w:p w:rsidR="00A05C73" w:rsidRPr="00A50BBD" w:rsidRDefault="00A50BBD">
      <w:pPr>
        <w:widowControl w:val="0"/>
        <w:spacing w:line="228" w:lineRule="auto"/>
        <w:ind w:firstLine="600"/>
        <w:contextualSpacing/>
        <w:rPr>
          <w:rFonts w:eastAsia="Calibri"/>
          <w:sz w:val="24"/>
        </w:rPr>
      </w:pPr>
      <w:r w:rsidRPr="00A50BBD">
        <w:rPr>
          <w:rFonts w:eastAsia="Calibri"/>
          <w:sz w:val="24"/>
        </w:rPr>
        <w:t>максимальный процент застройки – 65 %;</w:t>
      </w:r>
    </w:p>
    <w:p w:rsidR="00A05C73" w:rsidRPr="00A50BBD" w:rsidRDefault="00A50BBD">
      <w:pPr>
        <w:widowControl w:val="0"/>
        <w:spacing w:line="228" w:lineRule="auto"/>
        <w:ind w:firstLine="600"/>
        <w:contextualSpacing/>
        <w:rPr>
          <w:sz w:val="24"/>
        </w:rPr>
      </w:pPr>
      <w:r w:rsidRPr="00A50BBD">
        <w:rPr>
          <w:sz w:val="24"/>
        </w:rPr>
        <w:t xml:space="preserve">максимальная высота от уровня земли основного строения: </w:t>
      </w:r>
    </w:p>
    <w:p w:rsidR="00A05C73" w:rsidRPr="00A50BBD" w:rsidRDefault="00A50BBD">
      <w:pPr>
        <w:widowControl w:val="0"/>
        <w:spacing w:line="228" w:lineRule="auto"/>
        <w:ind w:firstLine="600"/>
        <w:contextualSpacing/>
        <w:rPr>
          <w:sz w:val="24"/>
        </w:rPr>
      </w:pPr>
      <w:r w:rsidRPr="00A50BBD">
        <w:rPr>
          <w:sz w:val="24"/>
        </w:rPr>
        <w:t xml:space="preserve">до верха плоской кровли – не более 15 м; </w:t>
      </w:r>
    </w:p>
    <w:p w:rsidR="00A05C73" w:rsidRPr="00A50BBD" w:rsidRDefault="00A50BBD">
      <w:pPr>
        <w:widowControl w:val="0"/>
        <w:spacing w:line="228" w:lineRule="auto"/>
        <w:ind w:firstLine="600"/>
        <w:contextualSpacing/>
        <w:rPr>
          <w:sz w:val="24"/>
        </w:rPr>
      </w:pPr>
      <w:r w:rsidRPr="00A50BBD">
        <w:rPr>
          <w:sz w:val="24"/>
        </w:rPr>
        <w:t>до конька скатной кровли – не более 20 м;</w:t>
      </w:r>
    </w:p>
    <w:p w:rsidR="00A05C73" w:rsidRPr="00A50BBD" w:rsidRDefault="00A50BBD">
      <w:pPr>
        <w:widowControl w:val="0"/>
        <w:spacing w:line="228" w:lineRule="auto"/>
        <w:ind w:firstLine="600"/>
        <w:contextualSpacing/>
        <w:rPr>
          <w:sz w:val="24"/>
        </w:rPr>
      </w:pPr>
      <w:r w:rsidRPr="00A50BBD">
        <w:rPr>
          <w:sz w:val="24"/>
        </w:rPr>
        <w:t>для всех вспомогательных строений высота от уровня земли:</w:t>
      </w:r>
    </w:p>
    <w:p w:rsidR="00A05C73" w:rsidRPr="00A50BBD" w:rsidRDefault="00A50BBD">
      <w:pPr>
        <w:widowControl w:val="0"/>
        <w:spacing w:line="228" w:lineRule="auto"/>
        <w:ind w:firstLine="600"/>
        <w:contextualSpacing/>
        <w:rPr>
          <w:sz w:val="24"/>
        </w:rPr>
      </w:pPr>
      <w:r w:rsidRPr="00A50BBD">
        <w:rPr>
          <w:sz w:val="24"/>
        </w:rPr>
        <w:t xml:space="preserve">до верха плоской кровли – не более 4 м; </w:t>
      </w:r>
    </w:p>
    <w:p w:rsidR="00A05C73" w:rsidRPr="00A50BBD" w:rsidRDefault="00A50BBD">
      <w:pPr>
        <w:widowControl w:val="0"/>
        <w:spacing w:line="228" w:lineRule="auto"/>
        <w:ind w:firstLine="600"/>
        <w:contextualSpacing/>
        <w:rPr>
          <w:sz w:val="24"/>
        </w:rPr>
      </w:pPr>
      <w:r w:rsidRPr="00A50BBD">
        <w:rPr>
          <w:sz w:val="24"/>
        </w:rPr>
        <w:t>до конька скатной кровли – не более 7 м.</w:t>
      </w:r>
    </w:p>
    <w:p w:rsidR="00A05C73" w:rsidRPr="00A50BBD" w:rsidRDefault="00A50BBD">
      <w:pPr>
        <w:widowControl w:val="0"/>
        <w:spacing w:line="228" w:lineRule="auto"/>
        <w:ind w:firstLine="602"/>
        <w:contextualSpacing/>
        <w:outlineLvl w:val="2"/>
        <w:rPr>
          <w:rFonts w:eastAsia="TimesNewRoman"/>
          <w:sz w:val="24"/>
        </w:rPr>
      </w:pPr>
      <w:r w:rsidRPr="00A50BBD">
        <w:rPr>
          <w:rFonts w:eastAsia="Calibri"/>
          <w:b/>
          <w:sz w:val="24"/>
          <w:lang w:eastAsia="en-US"/>
        </w:rPr>
        <w:t>Ограничения использования земельных участков и объектов капитального строительства</w:t>
      </w:r>
      <w:r w:rsidRPr="00A50BBD">
        <w:rPr>
          <w:rFonts w:eastAsia="Calibri"/>
          <w:sz w:val="24"/>
          <w:lang w:eastAsia="en-US"/>
        </w:rPr>
        <w:t xml:space="preserve"> </w:t>
      </w:r>
      <w:r w:rsidRPr="00A50BBD">
        <w:rPr>
          <w:rFonts w:eastAsia="TimesNewRoman"/>
          <w:sz w:val="24"/>
        </w:rPr>
        <w:t>для данной территориальной зоны установлены в подразделе 3 настоящего раздела.</w:t>
      </w:r>
    </w:p>
    <w:p w:rsidR="00A05C73" w:rsidRPr="00A50BBD" w:rsidRDefault="00A05C73">
      <w:pPr>
        <w:widowControl w:val="0"/>
        <w:ind w:firstLine="602"/>
        <w:rPr>
          <w:rFonts w:eastAsia="TimesNewRoman"/>
          <w:b/>
          <w:sz w:val="24"/>
        </w:rPr>
      </w:pPr>
    </w:p>
    <w:p w:rsidR="00A05C73" w:rsidRPr="00A50BBD" w:rsidRDefault="00A50BBD">
      <w:pPr>
        <w:widowControl w:val="0"/>
        <w:ind w:firstLine="602"/>
        <w:rPr>
          <w:rFonts w:eastAsia="TimesNewRoman"/>
          <w:b/>
          <w:sz w:val="24"/>
        </w:rPr>
      </w:pPr>
      <w:r w:rsidRPr="00A50BBD">
        <w:rPr>
          <w:rFonts w:eastAsia="TimesNewRoman"/>
          <w:b/>
          <w:sz w:val="24"/>
        </w:rPr>
        <w:t>Требования к архитектурным решениям объектов капитального строительства (</w:t>
      </w:r>
      <w:r w:rsidRPr="00A50BBD">
        <w:rPr>
          <w:b/>
          <w:color w:val="000000"/>
          <w:sz w:val="24"/>
          <w:shd w:val="clear" w:color="auto" w:fill="FFFFFF"/>
        </w:rPr>
        <w:t>применительно к территориальной зоне, расположенной в границах территории исторического поселения федерального или регионального значения</w:t>
      </w:r>
      <w:r w:rsidRPr="00A50BBD">
        <w:rPr>
          <w:rFonts w:eastAsia="TimesNewRoman"/>
          <w:b/>
          <w:sz w:val="24"/>
        </w:rPr>
        <w:t>):</w:t>
      </w:r>
    </w:p>
    <w:p w:rsidR="00A05C73" w:rsidRPr="00A50BBD" w:rsidRDefault="00A05C73">
      <w:pPr>
        <w:widowControl w:val="0"/>
        <w:ind w:firstLine="600"/>
        <w:rPr>
          <w:rFonts w:eastAsia="TimesNewRoman"/>
          <w:sz w:val="24"/>
        </w:rPr>
      </w:pPr>
    </w:p>
    <w:tbl>
      <w:tblPr>
        <w:tblW w:w="9315"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4050"/>
      </w:tblGrid>
      <w:tr w:rsidR="00A05C73" w:rsidRPr="00A50BBD">
        <w:trPr>
          <w:trHeight w:val="184"/>
        </w:trPr>
        <w:tc>
          <w:tcPr>
            <w:tcW w:w="5265" w:type="dxa"/>
          </w:tcPr>
          <w:p w:rsidR="00A05C73" w:rsidRPr="00A50BBD" w:rsidRDefault="00A50BBD">
            <w:pPr>
              <w:widowControl w:val="0"/>
              <w:ind w:left="36" w:firstLine="602"/>
              <w:jc w:val="center"/>
              <w:rPr>
                <w:rFonts w:eastAsia="TimesNewRoman"/>
                <w:b/>
                <w:sz w:val="24"/>
              </w:rPr>
            </w:pPr>
            <w:r w:rsidRPr="00A50BBD">
              <w:rPr>
                <w:rFonts w:eastAsia="TimesNewRoman"/>
                <w:b/>
                <w:sz w:val="24"/>
              </w:rPr>
              <w:t>Требование</w:t>
            </w:r>
          </w:p>
        </w:tc>
        <w:tc>
          <w:tcPr>
            <w:tcW w:w="4050" w:type="dxa"/>
          </w:tcPr>
          <w:p w:rsidR="00A05C73" w:rsidRPr="00A50BBD" w:rsidRDefault="00A50BBD">
            <w:pPr>
              <w:spacing w:after="200"/>
              <w:ind w:firstLine="602"/>
              <w:jc w:val="center"/>
              <w:rPr>
                <w:rFonts w:eastAsia="TimesNewRoman"/>
                <w:b/>
                <w:sz w:val="24"/>
              </w:rPr>
            </w:pPr>
            <w:r w:rsidRPr="00A50BBD">
              <w:rPr>
                <w:rFonts w:eastAsia="TimesNewRoman"/>
                <w:b/>
                <w:sz w:val="24"/>
              </w:rPr>
              <w:t>Значение</w:t>
            </w:r>
          </w:p>
        </w:tc>
      </w:tr>
      <w:tr w:rsidR="00A05C73" w:rsidRPr="00A50BBD">
        <w:trPr>
          <w:trHeight w:val="40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цветовому решению внешнего облика объекта капитального строительства расположенным рядом с территорией объекта культурного наследия*</w:t>
            </w:r>
          </w:p>
        </w:tc>
        <w:tc>
          <w:tcPr>
            <w:tcW w:w="4050" w:type="dxa"/>
          </w:tcPr>
          <w:p w:rsidR="00A05C73" w:rsidRPr="00A50BBD" w:rsidRDefault="00A50BBD">
            <w:pPr>
              <w:tabs>
                <w:tab w:val="left" w:pos="915"/>
              </w:tabs>
              <w:spacing w:after="200"/>
              <w:ind w:firstLine="600"/>
              <w:rPr>
                <w:rFonts w:eastAsia="TimesNewRoman"/>
                <w:sz w:val="24"/>
              </w:rPr>
            </w:pPr>
            <w:r w:rsidRPr="00A50BBD">
              <w:rPr>
                <w:rFonts w:eastAsia="TimesNewRoman"/>
                <w:sz w:val="24"/>
              </w:rPr>
              <w:t>Цвет зданий и объектов капитального строительства должен быть родственным (любые три цвета, расположенные рядом в ¼ цветового круга) по отношению к цветовому решению объекта культурного наследия, но при этом не доминировать над ним яркостью и/или насыщенностью цветов</w:t>
            </w:r>
          </w:p>
        </w:tc>
      </w:tr>
      <w:tr w:rsidR="00A05C73" w:rsidRPr="00A50BBD">
        <w:trPr>
          <w:trHeight w:val="36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строительным материалам, определяющим внешний облик объекта капитального строительства*</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r w:rsidR="00A05C73" w:rsidRPr="00A50BBD">
        <w:trPr>
          <w:trHeight w:val="93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объемно-пространственным, архитектурно-стилистическим*</w:t>
            </w:r>
          </w:p>
        </w:tc>
        <w:tc>
          <w:tcPr>
            <w:tcW w:w="4050" w:type="dxa"/>
          </w:tcPr>
          <w:p w:rsidR="00A05C73" w:rsidRPr="00A50BBD" w:rsidRDefault="00A50BBD">
            <w:pPr>
              <w:widowControl w:val="0"/>
              <w:ind w:left="36" w:firstLine="600"/>
              <w:rPr>
                <w:rFonts w:eastAsia="TimesNewRoman"/>
                <w:sz w:val="24"/>
              </w:rPr>
            </w:pPr>
            <w:r w:rsidRPr="00A50BBD">
              <w:rPr>
                <w:rFonts w:eastAsia="TimesNewRoman"/>
                <w:sz w:val="24"/>
              </w:rPr>
              <w:t>Высота окружающих зданий не может превышать высоту самой высшей точки объекта культурного наследия</w:t>
            </w:r>
          </w:p>
        </w:tc>
      </w:tr>
      <w:tr w:rsidR="00A05C73" w:rsidRPr="00A50BBD">
        <w:trPr>
          <w:trHeight w:val="88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bl>
    <w:p w:rsidR="00A05C73" w:rsidRPr="00A50BBD" w:rsidRDefault="00A05C73">
      <w:pPr>
        <w:widowControl w:val="0"/>
        <w:spacing w:line="228" w:lineRule="auto"/>
        <w:ind w:firstLine="602"/>
        <w:contextualSpacing/>
        <w:jc w:val="center"/>
        <w:outlineLvl w:val="2"/>
        <w:rPr>
          <w:rFonts w:eastAsia="Calibri"/>
          <w:b/>
          <w:sz w:val="24"/>
          <w:lang w:eastAsia="en-US"/>
        </w:rPr>
      </w:pPr>
    </w:p>
    <w:p w:rsidR="00A05C73" w:rsidRPr="00A50BBD" w:rsidRDefault="00A50BBD">
      <w:pPr>
        <w:pStyle w:val="2"/>
        <w:ind w:firstLine="602"/>
        <w:rPr>
          <w:sz w:val="24"/>
          <w:szCs w:val="24"/>
          <w:lang w:eastAsia="en-US"/>
        </w:rPr>
      </w:pPr>
      <w:r w:rsidRPr="00A50BBD">
        <w:rPr>
          <w:sz w:val="24"/>
          <w:szCs w:val="24"/>
          <w:lang w:eastAsia="en-US"/>
        </w:rPr>
        <w:t>2.4. Градостроительный регламент для производственной зоны (П-1)</w:t>
      </w:r>
    </w:p>
    <w:p w:rsidR="00A05C73" w:rsidRPr="00A50BBD" w:rsidRDefault="00A05C73">
      <w:pPr>
        <w:widowControl w:val="0"/>
        <w:spacing w:line="228" w:lineRule="auto"/>
        <w:ind w:firstLine="602"/>
        <w:contextualSpacing/>
        <w:outlineLvl w:val="3"/>
        <w:rPr>
          <w:rFonts w:eastAsia="Calibri"/>
          <w:b/>
          <w:sz w:val="24"/>
          <w:lang w:eastAsia="en-US"/>
        </w:rPr>
      </w:pPr>
    </w:p>
    <w:p w:rsidR="00A05C73" w:rsidRPr="00A50BBD" w:rsidRDefault="00A50BBD">
      <w:pPr>
        <w:widowControl w:val="0"/>
        <w:spacing w:line="228" w:lineRule="auto"/>
        <w:ind w:firstLine="600"/>
        <w:rPr>
          <w:rFonts w:eastAsia="Calibri"/>
          <w:sz w:val="24"/>
          <w:lang w:eastAsia="en-US"/>
        </w:rPr>
      </w:pPr>
      <w:r w:rsidRPr="00A50BBD">
        <w:rPr>
          <w:rFonts w:eastAsia="Calibri"/>
          <w:sz w:val="24"/>
          <w:lang w:eastAsia="en-US"/>
        </w:rPr>
        <w:t xml:space="preserve">Код </w:t>
      </w:r>
      <w:r w:rsidR="00CA3498" w:rsidRPr="00A50BBD">
        <w:rPr>
          <w:rFonts w:eastAsia="Calibri"/>
          <w:sz w:val="24"/>
          <w:lang w:eastAsia="en-US"/>
        </w:rPr>
        <w:t>обозначения производственной</w:t>
      </w:r>
      <w:r w:rsidRPr="00A50BBD">
        <w:rPr>
          <w:rFonts w:eastAsia="Calibri"/>
          <w:sz w:val="24"/>
          <w:lang w:eastAsia="en-US"/>
        </w:rPr>
        <w:t xml:space="preserve"> зоны - П-1.</w:t>
      </w:r>
    </w:p>
    <w:p w:rsidR="00A05C73" w:rsidRPr="00A50BBD" w:rsidRDefault="00A50BBD">
      <w:pPr>
        <w:widowControl w:val="0"/>
        <w:spacing w:after="200" w:line="228" w:lineRule="auto"/>
        <w:ind w:firstLine="600"/>
        <w:contextualSpacing/>
        <w:outlineLvl w:val="2"/>
        <w:rPr>
          <w:rFonts w:eastAsia="Calibri"/>
          <w:sz w:val="24"/>
          <w:lang w:eastAsia="en-US"/>
        </w:rPr>
      </w:pPr>
      <w:r w:rsidRPr="00A50BBD">
        <w:rPr>
          <w:rFonts w:eastAsia="Calibri"/>
          <w:sz w:val="24"/>
          <w:lang w:eastAsia="en-US"/>
        </w:rPr>
        <w:t>Виды разрешенного использования земельных участков и объектов капитального строительства для зоны производственной, инженерной и транспортной инфраструктур представлены в таблице 3.</w:t>
      </w:r>
    </w:p>
    <w:p w:rsidR="00A05C73" w:rsidRPr="00A50BBD" w:rsidRDefault="00A05C73">
      <w:pPr>
        <w:widowControl w:val="0"/>
        <w:spacing w:after="200"/>
        <w:ind w:firstLine="600"/>
        <w:contextualSpacing/>
        <w:jc w:val="right"/>
        <w:outlineLvl w:val="2"/>
        <w:rPr>
          <w:rFonts w:eastAsia="Calibri"/>
          <w:sz w:val="24"/>
          <w:lang w:eastAsia="en-US"/>
        </w:rPr>
        <w:sectPr w:rsidR="00A05C73" w:rsidRPr="00A50BBD">
          <w:headerReference w:type="first" r:id="rId11"/>
          <w:pgSz w:w="11906" w:h="16838"/>
          <w:pgMar w:top="992" w:right="1134" w:bottom="1134" w:left="1701" w:header="709" w:footer="709" w:gutter="0"/>
          <w:cols w:space="708"/>
          <w:titlePg/>
          <w:docGrid w:linePitch="360"/>
        </w:sectPr>
      </w:pPr>
    </w:p>
    <w:p w:rsidR="00A05C73" w:rsidRPr="00A50BBD" w:rsidRDefault="00A50BBD">
      <w:pPr>
        <w:widowControl w:val="0"/>
        <w:spacing w:after="200"/>
        <w:ind w:firstLine="600"/>
        <w:contextualSpacing/>
        <w:jc w:val="right"/>
        <w:outlineLvl w:val="2"/>
        <w:rPr>
          <w:rFonts w:eastAsia="Calibri"/>
          <w:sz w:val="24"/>
          <w:lang w:eastAsia="en-US"/>
        </w:rPr>
      </w:pPr>
      <w:r w:rsidRPr="00A50BBD">
        <w:rPr>
          <w:rFonts w:eastAsia="Calibri"/>
          <w:sz w:val="24"/>
          <w:lang w:eastAsia="en-US"/>
        </w:rPr>
        <w:lastRenderedPageBreak/>
        <w:t>Таблица 3</w:t>
      </w:r>
    </w:p>
    <w:p w:rsidR="00A05C73" w:rsidRPr="00A50BBD" w:rsidRDefault="00A05C73">
      <w:pPr>
        <w:widowControl w:val="0"/>
        <w:spacing w:after="200"/>
        <w:ind w:firstLine="600"/>
        <w:contextualSpacing/>
        <w:jc w:val="right"/>
        <w:outlineLvl w:val="2"/>
        <w:rPr>
          <w:rFonts w:eastAsia="Calibri"/>
          <w:sz w:val="24"/>
          <w:lang w:eastAsia="en-US"/>
        </w:rPr>
      </w:pPr>
    </w:p>
    <w:p w:rsidR="00A05C73" w:rsidRPr="00A50BBD" w:rsidRDefault="00A50BBD">
      <w:pPr>
        <w:widowControl w:val="0"/>
        <w:ind w:firstLine="602"/>
        <w:contextualSpacing/>
        <w:jc w:val="center"/>
        <w:outlineLvl w:val="3"/>
        <w:rPr>
          <w:rFonts w:eastAsia="Calibri"/>
          <w:b/>
          <w:sz w:val="24"/>
          <w:lang w:eastAsia="en-US"/>
        </w:rPr>
      </w:pPr>
      <w:r w:rsidRPr="00A50BBD">
        <w:rPr>
          <w:rFonts w:eastAsia="Calibri"/>
          <w:b/>
          <w:sz w:val="24"/>
          <w:lang w:eastAsia="en-US"/>
        </w:rPr>
        <w:t xml:space="preserve">Виды разрешенного использования земельных участков </w:t>
      </w:r>
    </w:p>
    <w:p w:rsidR="00A05C73" w:rsidRPr="00A50BBD" w:rsidRDefault="00A50BBD">
      <w:pPr>
        <w:widowControl w:val="0"/>
        <w:ind w:firstLine="602"/>
        <w:contextualSpacing/>
        <w:jc w:val="center"/>
        <w:outlineLvl w:val="3"/>
        <w:rPr>
          <w:rFonts w:eastAsia="Calibri"/>
          <w:b/>
          <w:sz w:val="24"/>
          <w:lang w:eastAsia="en-US"/>
        </w:rPr>
      </w:pPr>
      <w:r w:rsidRPr="00A50BBD">
        <w:rPr>
          <w:rFonts w:eastAsia="Calibri"/>
          <w:b/>
          <w:sz w:val="24"/>
          <w:lang w:eastAsia="en-US"/>
        </w:rPr>
        <w:t xml:space="preserve">и объектов капитального строительства </w:t>
      </w:r>
    </w:p>
    <w:p w:rsidR="00A05C73" w:rsidRPr="00A50BBD" w:rsidRDefault="00A50BBD">
      <w:pPr>
        <w:widowControl w:val="0"/>
        <w:ind w:firstLine="602"/>
        <w:contextualSpacing/>
        <w:jc w:val="center"/>
        <w:outlineLvl w:val="3"/>
        <w:rPr>
          <w:rFonts w:eastAsia="Calibri"/>
          <w:b/>
          <w:sz w:val="24"/>
          <w:lang w:eastAsia="en-US"/>
        </w:rPr>
      </w:pPr>
      <w:r w:rsidRPr="00A50BBD">
        <w:rPr>
          <w:rFonts w:eastAsia="Calibri"/>
          <w:b/>
          <w:sz w:val="24"/>
          <w:lang w:eastAsia="en-US"/>
        </w:rPr>
        <w:t>для производственной зоны</w:t>
      </w:r>
    </w:p>
    <w:p w:rsidR="00A05C73" w:rsidRPr="00A50BBD" w:rsidRDefault="00A05C73">
      <w:pPr>
        <w:widowControl w:val="0"/>
        <w:ind w:firstLine="600"/>
        <w:contextualSpacing/>
        <w:jc w:val="center"/>
        <w:outlineLvl w:val="3"/>
        <w:rPr>
          <w:rFonts w:eastAsia="Calibri"/>
          <w:sz w:val="24"/>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55"/>
        <w:gridCol w:w="851"/>
        <w:gridCol w:w="5499"/>
      </w:tblGrid>
      <w:tr w:rsidR="00A05C73" w:rsidRPr="00A50BBD">
        <w:trPr>
          <w:tblHeader/>
        </w:trPr>
        <w:tc>
          <w:tcPr>
            <w:tcW w:w="9072" w:type="dxa"/>
            <w:gridSpan w:val="4"/>
            <w:shd w:val="clear" w:color="auto" w:fill="auto"/>
            <w:vAlign w:val="center"/>
          </w:tcPr>
          <w:p w:rsidR="00A05C73" w:rsidRPr="00A50BBD" w:rsidRDefault="00A50BBD">
            <w:pPr>
              <w:widowControl w:val="0"/>
              <w:ind w:firstLine="602"/>
              <w:contextualSpacing/>
              <w:jc w:val="center"/>
              <w:outlineLvl w:val="3"/>
              <w:rPr>
                <w:rFonts w:eastAsia="Calibri"/>
                <w:b/>
                <w:sz w:val="24"/>
                <w:lang w:eastAsia="en-US"/>
              </w:rPr>
            </w:pPr>
            <w:r w:rsidRPr="00A50BBD">
              <w:rPr>
                <w:rFonts w:eastAsia="Calibri"/>
                <w:b/>
                <w:sz w:val="24"/>
                <w:lang w:eastAsia="en-US"/>
              </w:rPr>
              <w:t xml:space="preserve"> Производственная зона</w:t>
            </w:r>
            <w:r w:rsidRPr="00A50BBD">
              <w:rPr>
                <w:rFonts w:eastAsia="Calibri"/>
                <w:b/>
                <w:sz w:val="24"/>
                <w:lang w:val="en-US" w:eastAsia="en-US"/>
              </w:rPr>
              <w:t xml:space="preserve"> - </w:t>
            </w:r>
            <w:r w:rsidRPr="00A50BBD">
              <w:rPr>
                <w:rFonts w:eastAsia="Calibri"/>
                <w:b/>
                <w:sz w:val="24"/>
                <w:lang w:eastAsia="en-US"/>
              </w:rPr>
              <w:t>П</w:t>
            </w:r>
            <w:r w:rsidRPr="00A50BBD">
              <w:rPr>
                <w:rFonts w:eastAsia="Calibri"/>
                <w:b/>
                <w:sz w:val="24"/>
                <w:lang w:val="en-US" w:eastAsia="en-US"/>
              </w:rPr>
              <w:t>-</w:t>
            </w:r>
            <w:r w:rsidRPr="00A50BBD">
              <w:rPr>
                <w:rFonts w:eastAsia="Calibri"/>
                <w:b/>
                <w:sz w:val="24"/>
                <w:lang w:eastAsia="en-US"/>
              </w:rPr>
              <w:t>1</w:t>
            </w:r>
          </w:p>
        </w:tc>
      </w:tr>
      <w:tr w:rsidR="00A05C73" w:rsidRPr="00A50BBD">
        <w:trPr>
          <w:tblHeader/>
        </w:trPr>
        <w:tc>
          <w:tcPr>
            <w:tcW w:w="567" w:type="dxa"/>
            <w:shd w:val="clear" w:color="auto" w:fill="auto"/>
            <w:vAlign w:val="center"/>
          </w:tcPr>
          <w:p w:rsidR="00A05C73" w:rsidRPr="00A50BBD" w:rsidRDefault="00A50BBD">
            <w:pPr>
              <w:pStyle w:val="afff1"/>
              <w:rPr>
                <w:sz w:val="24"/>
                <w:szCs w:val="24"/>
              </w:rPr>
            </w:pPr>
            <w:r w:rsidRPr="00A50BBD">
              <w:rPr>
                <w:sz w:val="24"/>
                <w:szCs w:val="24"/>
              </w:rPr>
              <w:t>№ п/п</w:t>
            </w:r>
          </w:p>
        </w:tc>
        <w:tc>
          <w:tcPr>
            <w:tcW w:w="2155" w:type="dxa"/>
            <w:shd w:val="clear" w:color="auto" w:fill="auto"/>
            <w:vAlign w:val="center"/>
          </w:tcPr>
          <w:p w:rsidR="00A05C73" w:rsidRPr="00A50BBD" w:rsidRDefault="00A50BBD">
            <w:pPr>
              <w:pStyle w:val="afff1"/>
              <w:rPr>
                <w:sz w:val="24"/>
                <w:szCs w:val="24"/>
              </w:rPr>
            </w:pPr>
            <w:r w:rsidRPr="00A50BBD">
              <w:rPr>
                <w:sz w:val="24"/>
                <w:szCs w:val="24"/>
              </w:rPr>
              <w:t xml:space="preserve">Наименование вида разрешенного использования </w:t>
            </w:r>
          </w:p>
        </w:tc>
        <w:tc>
          <w:tcPr>
            <w:tcW w:w="851" w:type="dxa"/>
            <w:shd w:val="clear" w:color="auto" w:fill="auto"/>
            <w:vAlign w:val="center"/>
          </w:tcPr>
          <w:p w:rsidR="00A05C73" w:rsidRPr="00A50BBD" w:rsidRDefault="00A50BBD">
            <w:pPr>
              <w:pStyle w:val="afff1"/>
              <w:rPr>
                <w:sz w:val="24"/>
                <w:szCs w:val="24"/>
              </w:rPr>
            </w:pPr>
            <w:r w:rsidRPr="00A50BBD">
              <w:rPr>
                <w:sz w:val="24"/>
                <w:szCs w:val="24"/>
              </w:rPr>
              <w:t>Код</w:t>
            </w:r>
          </w:p>
        </w:tc>
        <w:tc>
          <w:tcPr>
            <w:tcW w:w="5499" w:type="dxa"/>
            <w:shd w:val="clear" w:color="auto" w:fill="auto"/>
            <w:vAlign w:val="center"/>
          </w:tcPr>
          <w:p w:rsidR="00A05C73" w:rsidRPr="00A50BBD" w:rsidRDefault="00A50BBD">
            <w:pPr>
              <w:pStyle w:val="afff1"/>
              <w:rPr>
                <w:sz w:val="24"/>
                <w:szCs w:val="24"/>
              </w:rPr>
            </w:pPr>
            <w:r w:rsidRPr="00A50BBD">
              <w:rPr>
                <w:sz w:val="24"/>
                <w:szCs w:val="24"/>
              </w:rPr>
              <w:t xml:space="preserve">Описание вида разрешенного использования </w:t>
            </w:r>
          </w:p>
          <w:p w:rsidR="00A05C73" w:rsidRPr="00A50BBD" w:rsidRDefault="00A50BBD">
            <w:pPr>
              <w:pStyle w:val="afff1"/>
              <w:rPr>
                <w:sz w:val="24"/>
                <w:szCs w:val="24"/>
              </w:rPr>
            </w:pPr>
            <w:r w:rsidRPr="00A50BBD">
              <w:rPr>
                <w:sz w:val="24"/>
                <w:szCs w:val="24"/>
              </w:rPr>
              <w:t>земельного участка</w:t>
            </w:r>
          </w:p>
        </w:tc>
      </w:tr>
      <w:tr w:rsidR="00A05C73" w:rsidRPr="00A50BBD">
        <w:trPr>
          <w:tblHeader/>
        </w:trPr>
        <w:tc>
          <w:tcPr>
            <w:tcW w:w="567" w:type="dxa"/>
            <w:shd w:val="clear" w:color="auto" w:fill="auto"/>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1</w:t>
            </w:r>
          </w:p>
        </w:tc>
        <w:tc>
          <w:tcPr>
            <w:tcW w:w="2155" w:type="dxa"/>
            <w:shd w:val="clear" w:color="auto" w:fill="auto"/>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2</w:t>
            </w:r>
          </w:p>
        </w:tc>
        <w:tc>
          <w:tcPr>
            <w:tcW w:w="851" w:type="dxa"/>
            <w:shd w:val="clear" w:color="auto" w:fill="auto"/>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3</w:t>
            </w:r>
          </w:p>
        </w:tc>
        <w:tc>
          <w:tcPr>
            <w:tcW w:w="5499" w:type="dxa"/>
            <w:shd w:val="clear" w:color="auto" w:fill="auto"/>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4</w:t>
            </w:r>
          </w:p>
        </w:tc>
      </w:tr>
      <w:tr w:rsidR="00A05C73" w:rsidRPr="00A50BBD">
        <w:tc>
          <w:tcPr>
            <w:tcW w:w="9072" w:type="dxa"/>
            <w:gridSpan w:val="4"/>
            <w:shd w:val="clear" w:color="auto" w:fill="auto"/>
            <w:vAlign w:val="center"/>
          </w:tcPr>
          <w:p w:rsidR="00A05C73" w:rsidRPr="00A50BBD" w:rsidRDefault="00A50BBD">
            <w:pPr>
              <w:ind w:firstLine="602"/>
              <w:jc w:val="center"/>
              <w:rPr>
                <w:rFonts w:eastAsia="Calibri"/>
                <w:b/>
                <w:sz w:val="24"/>
                <w:lang w:eastAsia="en-US"/>
              </w:rPr>
            </w:pPr>
            <w:r w:rsidRPr="00A50BBD">
              <w:rPr>
                <w:rFonts w:eastAsia="Calibri"/>
                <w:b/>
                <w:sz w:val="24"/>
                <w:lang w:eastAsia="en-US"/>
              </w:rPr>
              <w:t>Основные виды разрешенного использования</w:t>
            </w:r>
          </w:p>
        </w:tc>
      </w:tr>
      <w:tr w:rsidR="00A05C73" w:rsidRPr="00A50BBD">
        <w:tc>
          <w:tcPr>
            <w:tcW w:w="567" w:type="dxa"/>
            <w:shd w:val="clear" w:color="auto" w:fill="auto"/>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Коммунальное обслуживание</w:t>
            </w:r>
          </w:p>
        </w:tc>
        <w:tc>
          <w:tcPr>
            <w:tcW w:w="851" w:type="dxa"/>
            <w:shd w:val="clear" w:color="auto" w:fill="auto"/>
            <w:vAlign w:val="center"/>
          </w:tcPr>
          <w:p w:rsidR="00A05C73" w:rsidRPr="00A50BBD" w:rsidRDefault="00A50BBD">
            <w:pPr>
              <w:pStyle w:val="afff0"/>
              <w:rPr>
                <w:sz w:val="24"/>
                <w:szCs w:val="24"/>
              </w:rPr>
            </w:pPr>
            <w:r w:rsidRPr="00A50BBD">
              <w:rPr>
                <w:sz w:val="24"/>
                <w:szCs w:val="24"/>
              </w:rPr>
              <w:t>3.1</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A05C73" w:rsidRPr="00A50BBD">
        <w:tc>
          <w:tcPr>
            <w:tcW w:w="567" w:type="dxa"/>
            <w:shd w:val="clear" w:color="auto" w:fill="auto"/>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 xml:space="preserve">Недропользование </w:t>
            </w:r>
          </w:p>
        </w:tc>
        <w:tc>
          <w:tcPr>
            <w:tcW w:w="851" w:type="dxa"/>
            <w:shd w:val="clear" w:color="auto" w:fill="auto"/>
            <w:vAlign w:val="center"/>
          </w:tcPr>
          <w:p w:rsidR="00A05C73" w:rsidRPr="00A50BBD" w:rsidRDefault="00A50BBD">
            <w:pPr>
              <w:pStyle w:val="afff0"/>
              <w:rPr>
                <w:sz w:val="24"/>
                <w:szCs w:val="24"/>
              </w:rPr>
            </w:pPr>
            <w:r w:rsidRPr="00A50BBD">
              <w:rPr>
                <w:sz w:val="24"/>
                <w:szCs w:val="24"/>
              </w:rPr>
              <w:t>6.1</w:t>
            </w:r>
          </w:p>
        </w:tc>
        <w:tc>
          <w:tcPr>
            <w:tcW w:w="5499" w:type="dxa"/>
            <w:shd w:val="clear" w:color="auto" w:fill="auto"/>
          </w:tcPr>
          <w:p w:rsidR="00A05C73" w:rsidRPr="00A50BBD" w:rsidRDefault="00A50BBD">
            <w:pPr>
              <w:pStyle w:val="afff0"/>
              <w:rPr>
                <w:sz w:val="24"/>
                <w:szCs w:val="24"/>
              </w:rPr>
            </w:pPr>
            <w:r w:rsidRPr="00A50BBD">
              <w:rPr>
                <w:sz w:val="24"/>
                <w:szCs w:val="24"/>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rsidR="00A05C73" w:rsidRPr="00A50BBD" w:rsidRDefault="00A50BBD">
            <w:pPr>
              <w:pStyle w:val="afff0"/>
              <w:rPr>
                <w:sz w:val="24"/>
                <w:szCs w:val="24"/>
              </w:rPr>
            </w:pPr>
            <w:r w:rsidRPr="00A50BBD">
              <w:rPr>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A05C73" w:rsidRPr="00A50BBD" w:rsidRDefault="00A50BBD">
            <w:pPr>
              <w:pStyle w:val="afff0"/>
              <w:rPr>
                <w:sz w:val="24"/>
                <w:szCs w:val="24"/>
              </w:rPr>
            </w:pPr>
            <w:r w:rsidRPr="00A50BBD">
              <w:rPr>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A05C73" w:rsidRPr="00A50BBD">
        <w:tc>
          <w:tcPr>
            <w:tcW w:w="567" w:type="dxa"/>
            <w:shd w:val="clear" w:color="auto" w:fill="auto"/>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Заправка транспортных средств</w:t>
            </w:r>
          </w:p>
        </w:tc>
        <w:tc>
          <w:tcPr>
            <w:tcW w:w="851" w:type="dxa"/>
            <w:shd w:val="clear" w:color="auto" w:fill="auto"/>
            <w:vAlign w:val="center"/>
          </w:tcPr>
          <w:p w:rsidR="00A05C73" w:rsidRPr="00A50BBD" w:rsidRDefault="00A50BBD">
            <w:pPr>
              <w:pStyle w:val="afff0"/>
              <w:rPr>
                <w:sz w:val="24"/>
                <w:szCs w:val="24"/>
              </w:rPr>
            </w:pPr>
            <w:r w:rsidRPr="00A50BBD">
              <w:rPr>
                <w:sz w:val="24"/>
                <w:szCs w:val="24"/>
              </w:rPr>
              <w:t>4.9.1.1</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A05C73" w:rsidRPr="00A50BBD">
        <w:tc>
          <w:tcPr>
            <w:tcW w:w="567" w:type="dxa"/>
            <w:shd w:val="clear" w:color="auto" w:fill="auto"/>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Обеспечение дорожного отдыха</w:t>
            </w:r>
          </w:p>
        </w:tc>
        <w:tc>
          <w:tcPr>
            <w:tcW w:w="851" w:type="dxa"/>
            <w:shd w:val="clear" w:color="auto" w:fill="auto"/>
            <w:vAlign w:val="center"/>
          </w:tcPr>
          <w:p w:rsidR="00A05C73" w:rsidRPr="00A50BBD" w:rsidRDefault="00A50BBD">
            <w:pPr>
              <w:pStyle w:val="afff0"/>
              <w:rPr>
                <w:sz w:val="24"/>
                <w:szCs w:val="24"/>
              </w:rPr>
            </w:pPr>
            <w:r w:rsidRPr="00A50BBD">
              <w:rPr>
                <w:sz w:val="24"/>
                <w:szCs w:val="24"/>
              </w:rPr>
              <w:t>4.9.1.2</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A05C73" w:rsidRPr="00A50BBD">
        <w:tc>
          <w:tcPr>
            <w:tcW w:w="567" w:type="dxa"/>
            <w:shd w:val="clear" w:color="auto" w:fill="auto"/>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Автомобильные мойки</w:t>
            </w:r>
          </w:p>
        </w:tc>
        <w:tc>
          <w:tcPr>
            <w:tcW w:w="851" w:type="dxa"/>
            <w:shd w:val="clear" w:color="auto" w:fill="auto"/>
            <w:vAlign w:val="center"/>
          </w:tcPr>
          <w:p w:rsidR="00A05C73" w:rsidRPr="00A50BBD" w:rsidRDefault="00A50BBD">
            <w:pPr>
              <w:pStyle w:val="afff0"/>
              <w:rPr>
                <w:sz w:val="24"/>
                <w:szCs w:val="24"/>
              </w:rPr>
            </w:pPr>
            <w:r w:rsidRPr="00A50BBD">
              <w:rPr>
                <w:sz w:val="24"/>
                <w:szCs w:val="24"/>
              </w:rPr>
              <w:t>4.9.1.3</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автомобильных моек, а также размещение магазинов сопутствующей торговли</w:t>
            </w:r>
          </w:p>
        </w:tc>
      </w:tr>
      <w:tr w:rsidR="00A05C73" w:rsidRPr="00A50BBD">
        <w:tc>
          <w:tcPr>
            <w:tcW w:w="567" w:type="dxa"/>
            <w:shd w:val="clear" w:color="auto" w:fill="auto"/>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Ремонт автомобилей</w:t>
            </w:r>
          </w:p>
        </w:tc>
        <w:tc>
          <w:tcPr>
            <w:tcW w:w="851" w:type="dxa"/>
            <w:shd w:val="clear" w:color="auto" w:fill="auto"/>
            <w:vAlign w:val="center"/>
          </w:tcPr>
          <w:p w:rsidR="00A05C73" w:rsidRPr="00A50BBD" w:rsidRDefault="00A50BBD">
            <w:pPr>
              <w:pStyle w:val="afff0"/>
              <w:rPr>
                <w:sz w:val="24"/>
                <w:szCs w:val="24"/>
              </w:rPr>
            </w:pPr>
            <w:r w:rsidRPr="00A50BBD">
              <w:rPr>
                <w:sz w:val="24"/>
                <w:szCs w:val="24"/>
              </w:rPr>
              <w:t>4.9.1.4</w:t>
            </w:r>
          </w:p>
        </w:tc>
        <w:tc>
          <w:tcPr>
            <w:tcW w:w="5499" w:type="dxa"/>
            <w:shd w:val="clear" w:color="auto" w:fill="auto"/>
          </w:tcPr>
          <w:p w:rsidR="00A05C73" w:rsidRPr="00A50BBD" w:rsidRDefault="00A50BBD">
            <w:pPr>
              <w:pStyle w:val="afff0"/>
              <w:rPr>
                <w:sz w:val="24"/>
                <w:szCs w:val="24"/>
              </w:rPr>
            </w:pPr>
            <w:r w:rsidRPr="00A50BBD">
              <w:rPr>
                <w:sz w:val="24"/>
                <w:szCs w:val="24"/>
              </w:rPr>
              <w:t xml:space="preserve">Размещение мастерских, предназначенных для ремонта и обслуживания автомобилей, и прочих объектов дорожного сервиса, а также размещение </w:t>
            </w:r>
            <w:r w:rsidRPr="00A50BBD">
              <w:rPr>
                <w:sz w:val="24"/>
                <w:szCs w:val="24"/>
              </w:rPr>
              <w:lastRenderedPageBreak/>
              <w:t>магазинов сопутствующей торговли</w:t>
            </w:r>
          </w:p>
        </w:tc>
      </w:tr>
      <w:tr w:rsidR="00A05C73" w:rsidRPr="00A50BBD">
        <w:trPr>
          <w:trHeight w:val="276"/>
        </w:trPr>
        <w:tc>
          <w:tcPr>
            <w:tcW w:w="567" w:type="dxa"/>
            <w:shd w:val="clear" w:color="FFFFFF" w:fill="auto"/>
            <w:vAlign w:val="center"/>
          </w:tcPr>
          <w:p w:rsidR="00A05C73" w:rsidRPr="00A50BBD" w:rsidRDefault="00A05C73">
            <w:pPr>
              <w:pStyle w:val="afff0"/>
              <w:numPr>
                <w:ilvl w:val="0"/>
                <w:numId w:val="15"/>
              </w:numPr>
              <w:rPr>
                <w:sz w:val="24"/>
                <w:szCs w:val="24"/>
              </w:rPr>
            </w:pPr>
          </w:p>
        </w:tc>
        <w:tc>
          <w:tcPr>
            <w:tcW w:w="2155" w:type="dxa"/>
            <w:shd w:val="clear" w:color="FFFFFF" w:fill="auto"/>
            <w:vAlign w:val="center"/>
          </w:tcPr>
          <w:p w:rsidR="00A05C73" w:rsidRPr="00A50BBD" w:rsidRDefault="00A50BBD">
            <w:pPr>
              <w:pStyle w:val="afff0"/>
              <w:rPr>
                <w:sz w:val="24"/>
                <w:szCs w:val="24"/>
              </w:rPr>
            </w:pPr>
            <w:r w:rsidRPr="00A50BBD">
              <w:rPr>
                <w:sz w:val="24"/>
                <w:szCs w:val="24"/>
              </w:rPr>
              <w:t>Тяжелая промышленность</w:t>
            </w:r>
          </w:p>
        </w:tc>
        <w:tc>
          <w:tcPr>
            <w:tcW w:w="851" w:type="dxa"/>
            <w:shd w:val="clear" w:color="FFFFFF" w:fill="auto"/>
            <w:vAlign w:val="center"/>
          </w:tcPr>
          <w:p w:rsidR="00A05C73" w:rsidRPr="00A50BBD" w:rsidRDefault="00A50BBD">
            <w:pPr>
              <w:pStyle w:val="afff0"/>
              <w:rPr>
                <w:sz w:val="24"/>
                <w:szCs w:val="24"/>
              </w:rPr>
            </w:pPr>
            <w:r w:rsidRPr="00A50BBD">
              <w:rPr>
                <w:sz w:val="24"/>
                <w:szCs w:val="24"/>
              </w:rPr>
              <w:t>6.2</w:t>
            </w:r>
          </w:p>
        </w:tc>
        <w:tc>
          <w:tcPr>
            <w:tcW w:w="5499" w:type="dxa"/>
            <w:shd w:val="clear" w:color="FFFFFF" w:fill="auto"/>
            <w:vAlign w:val="center"/>
          </w:tcPr>
          <w:p w:rsidR="00A05C73" w:rsidRPr="00A50BBD" w:rsidRDefault="00A50BBD">
            <w:pPr>
              <w:pStyle w:val="afff0"/>
              <w:rPr>
                <w:sz w:val="24"/>
                <w:szCs w:val="24"/>
              </w:rPr>
            </w:pPr>
            <w:r w:rsidRPr="00A50BBD">
              <w:rPr>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A05C73" w:rsidRPr="00A50BBD">
        <w:trPr>
          <w:trHeight w:val="276"/>
        </w:trPr>
        <w:tc>
          <w:tcPr>
            <w:tcW w:w="567" w:type="dxa"/>
            <w:shd w:val="clear" w:color="FFFFFF" w:fill="auto"/>
            <w:vAlign w:val="center"/>
          </w:tcPr>
          <w:p w:rsidR="00A05C73" w:rsidRPr="00A50BBD" w:rsidRDefault="00A05C73">
            <w:pPr>
              <w:pStyle w:val="afff0"/>
              <w:numPr>
                <w:ilvl w:val="0"/>
                <w:numId w:val="15"/>
              </w:numPr>
              <w:rPr>
                <w:sz w:val="24"/>
                <w:szCs w:val="24"/>
              </w:rPr>
            </w:pPr>
          </w:p>
        </w:tc>
        <w:tc>
          <w:tcPr>
            <w:tcW w:w="2155" w:type="dxa"/>
            <w:shd w:val="clear" w:color="FFFFFF" w:fill="auto"/>
            <w:vAlign w:val="center"/>
          </w:tcPr>
          <w:p w:rsidR="00A05C73" w:rsidRPr="00A50BBD" w:rsidRDefault="00A50BBD">
            <w:pPr>
              <w:pStyle w:val="afff0"/>
              <w:rPr>
                <w:sz w:val="24"/>
                <w:szCs w:val="24"/>
              </w:rPr>
            </w:pPr>
            <w:r w:rsidRPr="00A50BBD">
              <w:rPr>
                <w:sz w:val="24"/>
                <w:szCs w:val="24"/>
              </w:rPr>
              <w:t>Автомобилестроительная промышленность</w:t>
            </w:r>
          </w:p>
        </w:tc>
        <w:tc>
          <w:tcPr>
            <w:tcW w:w="851" w:type="dxa"/>
            <w:shd w:val="clear" w:color="FFFFFF" w:fill="auto"/>
            <w:vAlign w:val="center"/>
          </w:tcPr>
          <w:p w:rsidR="00A05C73" w:rsidRPr="00A50BBD" w:rsidRDefault="00A50BBD">
            <w:pPr>
              <w:pStyle w:val="afff0"/>
              <w:rPr>
                <w:sz w:val="24"/>
                <w:szCs w:val="24"/>
              </w:rPr>
            </w:pPr>
            <w:r w:rsidRPr="00A50BBD">
              <w:rPr>
                <w:sz w:val="24"/>
                <w:szCs w:val="24"/>
              </w:rPr>
              <w:t>6.2.1</w:t>
            </w:r>
          </w:p>
        </w:tc>
        <w:tc>
          <w:tcPr>
            <w:tcW w:w="5499" w:type="dxa"/>
            <w:shd w:val="clear" w:color="FFFFFF" w:fill="auto"/>
            <w:vAlign w:val="center"/>
          </w:tcPr>
          <w:p w:rsidR="00A05C73" w:rsidRPr="00A50BBD" w:rsidRDefault="00A50BBD">
            <w:pPr>
              <w:pStyle w:val="afff0"/>
              <w:rPr>
                <w:sz w:val="24"/>
                <w:szCs w:val="24"/>
              </w:rPr>
            </w:pPr>
            <w:r w:rsidRPr="00A50BBD">
              <w:rPr>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A05C73" w:rsidRPr="00A50BBD">
        <w:trPr>
          <w:trHeight w:val="276"/>
        </w:trPr>
        <w:tc>
          <w:tcPr>
            <w:tcW w:w="567" w:type="dxa"/>
            <w:shd w:val="clear" w:color="FFFFFF" w:fill="auto"/>
            <w:vAlign w:val="center"/>
          </w:tcPr>
          <w:p w:rsidR="00A05C73" w:rsidRPr="00A50BBD" w:rsidRDefault="00A05C73">
            <w:pPr>
              <w:pStyle w:val="afff0"/>
              <w:numPr>
                <w:ilvl w:val="0"/>
                <w:numId w:val="15"/>
              </w:numPr>
              <w:rPr>
                <w:sz w:val="24"/>
                <w:szCs w:val="24"/>
              </w:rPr>
            </w:pPr>
          </w:p>
        </w:tc>
        <w:tc>
          <w:tcPr>
            <w:tcW w:w="2155" w:type="dxa"/>
            <w:shd w:val="clear" w:color="FFFFFF" w:fill="auto"/>
            <w:vAlign w:val="center"/>
          </w:tcPr>
          <w:p w:rsidR="00A05C73" w:rsidRPr="00A50BBD" w:rsidRDefault="00A50BBD">
            <w:pPr>
              <w:pStyle w:val="afff0"/>
              <w:rPr>
                <w:sz w:val="24"/>
                <w:szCs w:val="24"/>
              </w:rPr>
            </w:pPr>
            <w:r w:rsidRPr="00A50BBD">
              <w:rPr>
                <w:sz w:val="24"/>
                <w:szCs w:val="24"/>
              </w:rPr>
              <w:t>Легкая промышленность</w:t>
            </w:r>
          </w:p>
        </w:tc>
        <w:tc>
          <w:tcPr>
            <w:tcW w:w="851" w:type="dxa"/>
            <w:shd w:val="clear" w:color="FFFFFF" w:fill="auto"/>
            <w:vAlign w:val="center"/>
          </w:tcPr>
          <w:p w:rsidR="00A05C73" w:rsidRPr="00A50BBD" w:rsidRDefault="00A50BBD">
            <w:pPr>
              <w:pStyle w:val="afff0"/>
              <w:rPr>
                <w:sz w:val="24"/>
                <w:szCs w:val="24"/>
              </w:rPr>
            </w:pPr>
            <w:r w:rsidRPr="00A50BBD">
              <w:rPr>
                <w:sz w:val="24"/>
                <w:szCs w:val="24"/>
              </w:rPr>
              <w:t>6.3</w:t>
            </w:r>
          </w:p>
        </w:tc>
        <w:tc>
          <w:tcPr>
            <w:tcW w:w="5499" w:type="dxa"/>
            <w:shd w:val="clear" w:color="FFFFFF" w:fill="auto"/>
            <w:vAlign w:val="center"/>
          </w:tcPr>
          <w:p w:rsidR="00A05C73" w:rsidRPr="00A50BBD" w:rsidRDefault="00A50BBD">
            <w:pPr>
              <w:pStyle w:val="afff0"/>
              <w:rPr>
                <w:sz w:val="24"/>
                <w:szCs w:val="24"/>
              </w:rPr>
            </w:pPr>
            <w:r w:rsidRPr="00A50BBD">
              <w:rPr>
                <w:sz w:val="24"/>
                <w:szCs w:val="24"/>
              </w:rPr>
              <w:t xml:space="preserve">Размещение объектов капитального строительства, предназначенных для текстильной, </w:t>
            </w:r>
            <w:proofErr w:type="spellStart"/>
            <w:proofErr w:type="gramStart"/>
            <w:r w:rsidRPr="00A50BBD">
              <w:rPr>
                <w:sz w:val="24"/>
                <w:szCs w:val="24"/>
              </w:rPr>
              <w:t>фарфоро</w:t>
            </w:r>
            <w:proofErr w:type="spellEnd"/>
            <w:r w:rsidRPr="00A50BBD">
              <w:rPr>
                <w:sz w:val="24"/>
                <w:szCs w:val="24"/>
              </w:rPr>
              <w:t>-фаянсовой</w:t>
            </w:r>
            <w:proofErr w:type="gramEnd"/>
            <w:r w:rsidRPr="00A50BBD">
              <w:rPr>
                <w:sz w:val="24"/>
                <w:szCs w:val="24"/>
              </w:rPr>
              <w:t>, электронной промышленности</w:t>
            </w:r>
          </w:p>
        </w:tc>
      </w:tr>
      <w:tr w:rsidR="00A05C73" w:rsidRPr="00A50BBD">
        <w:trPr>
          <w:trHeight w:val="276"/>
        </w:trPr>
        <w:tc>
          <w:tcPr>
            <w:tcW w:w="567" w:type="dxa"/>
            <w:shd w:val="clear" w:color="FFFFFF" w:fill="auto"/>
            <w:vAlign w:val="center"/>
          </w:tcPr>
          <w:p w:rsidR="00A05C73" w:rsidRPr="00A50BBD" w:rsidRDefault="00A05C73">
            <w:pPr>
              <w:pStyle w:val="afff0"/>
              <w:numPr>
                <w:ilvl w:val="0"/>
                <w:numId w:val="15"/>
              </w:numPr>
              <w:rPr>
                <w:sz w:val="24"/>
                <w:szCs w:val="24"/>
              </w:rPr>
            </w:pPr>
          </w:p>
        </w:tc>
        <w:tc>
          <w:tcPr>
            <w:tcW w:w="2155" w:type="dxa"/>
            <w:shd w:val="clear" w:color="FFFFFF" w:fill="auto"/>
            <w:vAlign w:val="center"/>
          </w:tcPr>
          <w:p w:rsidR="00A05C73" w:rsidRPr="00A50BBD" w:rsidRDefault="00A50BBD">
            <w:pPr>
              <w:pStyle w:val="afff0"/>
              <w:rPr>
                <w:sz w:val="24"/>
                <w:szCs w:val="24"/>
              </w:rPr>
            </w:pPr>
            <w:r w:rsidRPr="00A50BBD">
              <w:rPr>
                <w:sz w:val="24"/>
                <w:szCs w:val="24"/>
              </w:rPr>
              <w:t>Фармацевтическая промышленность</w:t>
            </w:r>
          </w:p>
        </w:tc>
        <w:tc>
          <w:tcPr>
            <w:tcW w:w="851" w:type="dxa"/>
            <w:shd w:val="clear" w:color="FFFFFF" w:fill="auto"/>
            <w:vAlign w:val="center"/>
          </w:tcPr>
          <w:p w:rsidR="00A05C73" w:rsidRPr="00A50BBD" w:rsidRDefault="00A50BBD">
            <w:pPr>
              <w:pStyle w:val="afff0"/>
              <w:rPr>
                <w:sz w:val="24"/>
                <w:szCs w:val="24"/>
              </w:rPr>
            </w:pPr>
            <w:r w:rsidRPr="00A50BBD">
              <w:rPr>
                <w:sz w:val="24"/>
                <w:szCs w:val="24"/>
              </w:rPr>
              <w:t>6.3.1</w:t>
            </w:r>
          </w:p>
        </w:tc>
        <w:tc>
          <w:tcPr>
            <w:tcW w:w="5499" w:type="dxa"/>
            <w:shd w:val="clear" w:color="FFFFFF" w:fill="auto"/>
            <w:vAlign w:val="center"/>
          </w:tcPr>
          <w:p w:rsidR="00A05C73" w:rsidRPr="00A50BBD" w:rsidRDefault="00A50BBD">
            <w:pPr>
              <w:pStyle w:val="afff0"/>
              <w:rPr>
                <w:sz w:val="24"/>
                <w:szCs w:val="24"/>
              </w:rPr>
            </w:pPr>
            <w:r w:rsidRPr="00A50BBD">
              <w:rPr>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A05C73" w:rsidRPr="00A50BBD">
        <w:trPr>
          <w:trHeight w:val="276"/>
        </w:trPr>
        <w:tc>
          <w:tcPr>
            <w:tcW w:w="567" w:type="dxa"/>
            <w:shd w:val="clear" w:color="FFFFFF" w:fill="auto"/>
            <w:vAlign w:val="center"/>
          </w:tcPr>
          <w:p w:rsidR="00A05C73" w:rsidRPr="00A50BBD" w:rsidRDefault="00A05C73">
            <w:pPr>
              <w:pStyle w:val="afff0"/>
              <w:numPr>
                <w:ilvl w:val="0"/>
                <w:numId w:val="15"/>
              </w:numPr>
              <w:rPr>
                <w:sz w:val="24"/>
                <w:szCs w:val="24"/>
              </w:rPr>
            </w:pPr>
          </w:p>
        </w:tc>
        <w:tc>
          <w:tcPr>
            <w:tcW w:w="2155" w:type="dxa"/>
            <w:shd w:val="clear" w:color="FFFFFF" w:fill="auto"/>
            <w:vAlign w:val="center"/>
          </w:tcPr>
          <w:p w:rsidR="00A05C73" w:rsidRPr="00A50BBD" w:rsidRDefault="00A50BBD">
            <w:pPr>
              <w:pStyle w:val="afff0"/>
              <w:rPr>
                <w:sz w:val="24"/>
                <w:szCs w:val="24"/>
              </w:rPr>
            </w:pPr>
            <w:r w:rsidRPr="00A50BBD">
              <w:rPr>
                <w:sz w:val="24"/>
                <w:szCs w:val="24"/>
              </w:rPr>
              <w:t>Пищевая промышленность</w:t>
            </w:r>
          </w:p>
        </w:tc>
        <w:tc>
          <w:tcPr>
            <w:tcW w:w="851" w:type="dxa"/>
            <w:shd w:val="clear" w:color="FFFFFF" w:fill="auto"/>
            <w:vAlign w:val="center"/>
          </w:tcPr>
          <w:p w:rsidR="00A05C73" w:rsidRPr="00A50BBD" w:rsidRDefault="00A50BBD">
            <w:pPr>
              <w:pStyle w:val="afff0"/>
              <w:rPr>
                <w:sz w:val="24"/>
                <w:szCs w:val="24"/>
              </w:rPr>
            </w:pPr>
            <w:r w:rsidRPr="00A50BBD">
              <w:rPr>
                <w:sz w:val="24"/>
                <w:szCs w:val="24"/>
              </w:rPr>
              <w:t>6.4</w:t>
            </w:r>
          </w:p>
        </w:tc>
        <w:tc>
          <w:tcPr>
            <w:tcW w:w="5499" w:type="dxa"/>
            <w:shd w:val="clear" w:color="FFFFFF" w:fill="auto"/>
            <w:vAlign w:val="center"/>
          </w:tcPr>
          <w:p w:rsidR="00A05C73" w:rsidRPr="00A50BBD" w:rsidRDefault="00A50BBD">
            <w:pPr>
              <w:pStyle w:val="afff0"/>
              <w:rPr>
                <w:sz w:val="24"/>
                <w:szCs w:val="24"/>
              </w:rPr>
            </w:pPr>
            <w:r w:rsidRPr="00A50BBD">
              <w:rPr>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A05C73" w:rsidRPr="00A50BBD">
        <w:trPr>
          <w:trHeight w:val="276"/>
        </w:trPr>
        <w:tc>
          <w:tcPr>
            <w:tcW w:w="567" w:type="dxa"/>
            <w:shd w:val="clear" w:color="FFFFFF" w:fill="auto"/>
            <w:vAlign w:val="center"/>
          </w:tcPr>
          <w:p w:rsidR="00A05C73" w:rsidRPr="00A50BBD" w:rsidRDefault="00A05C73">
            <w:pPr>
              <w:pStyle w:val="afff0"/>
              <w:numPr>
                <w:ilvl w:val="0"/>
                <w:numId w:val="15"/>
              </w:numPr>
              <w:rPr>
                <w:sz w:val="24"/>
                <w:szCs w:val="24"/>
              </w:rPr>
            </w:pPr>
          </w:p>
        </w:tc>
        <w:tc>
          <w:tcPr>
            <w:tcW w:w="2155" w:type="dxa"/>
            <w:shd w:val="clear" w:color="FFFFFF" w:fill="auto"/>
            <w:vAlign w:val="center"/>
          </w:tcPr>
          <w:p w:rsidR="00A05C73" w:rsidRPr="00A50BBD" w:rsidRDefault="00A50BBD">
            <w:pPr>
              <w:pStyle w:val="afff0"/>
              <w:rPr>
                <w:sz w:val="24"/>
                <w:szCs w:val="24"/>
              </w:rPr>
            </w:pPr>
            <w:r w:rsidRPr="00A50BBD">
              <w:rPr>
                <w:sz w:val="24"/>
                <w:szCs w:val="24"/>
              </w:rPr>
              <w:t>Нефтехимическая промышленность</w:t>
            </w:r>
          </w:p>
        </w:tc>
        <w:tc>
          <w:tcPr>
            <w:tcW w:w="851" w:type="dxa"/>
            <w:shd w:val="clear" w:color="FFFFFF" w:fill="auto"/>
            <w:vAlign w:val="center"/>
          </w:tcPr>
          <w:p w:rsidR="00A05C73" w:rsidRPr="00A50BBD" w:rsidRDefault="00A50BBD">
            <w:pPr>
              <w:pStyle w:val="afff0"/>
              <w:rPr>
                <w:sz w:val="24"/>
                <w:szCs w:val="24"/>
              </w:rPr>
            </w:pPr>
            <w:r w:rsidRPr="00A50BBD">
              <w:rPr>
                <w:sz w:val="24"/>
                <w:szCs w:val="24"/>
              </w:rPr>
              <w:t>6.5</w:t>
            </w:r>
          </w:p>
        </w:tc>
        <w:tc>
          <w:tcPr>
            <w:tcW w:w="5499" w:type="dxa"/>
            <w:shd w:val="clear" w:color="FFFFFF" w:fill="auto"/>
            <w:vAlign w:val="center"/>
          </w:tcPr>
          <w:p w:rsidR="00A05C73" w:rsidRPr="00A50BBD" w:rsidRDefault="00A50BBD">
            <w:pPr>
              <w:pStyle w:val="afff0"/>
              <w:rPr>
                <w:sz w:val="24"/>
                <w:szCs w:val="24"/>
              </w:rPr>
            </w:pPr>
            <w:r w:rsidRPr="00A50BBD">
              <w:rPr>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A05C73" w:rsidRPr="00A50BBD">
        <w:trPr>
          <w:trHeight w:val="276"/>
        </w:trPr>
        <w:tc>
          <w:tcPr>
            <w:tcW w:w="567" w:type="dxa"/>
            <w:shd w:val="clear" w:color="FFFFFF" w:fill="auto"/>
            <w:vAlign w:val="center"/>
          </w:tcPr>
          <w:p w:rsidR="00A05C73" w:rsidRPr="00A50BBD" w:rsidRDefault="00A05C73">
            <w:pPr>
              <w:pStyle w:val="afff0"/>
              <w:numPr>
                <w:ilvl w:val="0"/>
                <w:numId w:val="15"/>
              </w:numPr>
              <w:rPr>
                <w:sz w:val="24"/>
                <w:szCs w:val="24"/>
              </w:rPr>
            </w:pPr>
          </w:p>
        </w:tc>
        <w:tc>
          <w:tcPr>
            <w:tcW w:w="2155" w:type="dxa"/>
            <w:shd w:val="clear" w:color="FFFFFF" w:fill="auto"/>
            <w:vAlign w:val="center"/>
          </w:tcPr>
          <w:p w:rsidR="00A05C73" w:rsidRPr="00A50BBD" w:rsidRDefault="00A50BBD">
            <w:pPr>
              <w:pStyle w:val="afff0"/>
              <w:rPr>
                <w:sz w:val="24"/>
                <w:szCs w:val="24"/>
              </w:rPr>
            </w:pPr>
            <w:r w:rsidRPr="00A50BBD">
              <w:rPr>
                <w:sz w:val="24"/>
                <w:szCs w:val="24"/>
              </w:rPr>
              <w:t>Строительная промышленность</w:t>
            </w:r>
          </w:p>
          <w:p w:rsidR="00A05C73" w:rsidRPr="00A50BBD" w:rsidRDefault="00A05C73">
            <w:pPr>
              <w:pStyle w:val="afff0"/>
              <w:rPr>
                <w:sz w:val="24"/>
                <w:szCs w:val="24"/>
              </w:rPr>
            </w:pPr>
          </w:p>
        </w:tc>
        <w:tc>
          <w:tcPr>
            <w:tcW w:w="851" w:type="dxa"/>
            <w:shd w:val="clear" w:color="FFFFFF" w:fill="auto"/>
            <w:vAlign w:val="center"/>
          </w:tcPr>
          <w:p w:rsidR="00A05C73" w:rsidRPr="00A50BBD" w:rsidRDefault="00A50BBD">
            <w:pPr>
              <w:pStyle w:val="afff0"/>
              <w:rPr>
                <w:sz w:val="24"/>
                <w:szCs w:val="24"/>
              </w:rPr>
            </w:pPr>
            <w:r w:rsidRPr="00A50BBD">
              <w:rPr>
                <w:sz w:val="24"/>
                <w:szCs w:val="24"/>
              </w:rPr>
              <w:t>6.6</w:t>
            </w:r>
          </w:p>
        </w:tc>
        <w:tc>
          <w:tcPr>
            <w:tcW w:w="5499" w:type="dxa"/>
            <w:shd w:val="clear" w:color="FFFFFF" w:fill="auto"/>
            <w:vAlign w:val="center"/>
          </w:tcPr>
          <w:p w:rsidR="00A05C73" w:rsidRPr="00A50BBD" w:rsidRDefault="00A50BBD">
            <w:pPr>
              <w:pStyle w:val="afff0"/>
              <w:rPr>
                <w:sz w:val="24"/>
                <w:szCs w:val="24"/>
              </w:rPr>
            </w:pPr>
            <w:r w:rsidRPr="00A50BBD">
              <w:rPr>
                <w:sz w:val="24"/>
                <w:szCs w:val="24"/>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w:t>
            </w:r>
            <w:r w:rsidRPr="00A50BBD">
              <w:rPr>
                <w:sz w:val="24"/>
                <w:szCs w:val="24"/>
              </w:rPr>
              <w:lastRenderedPageBreak/>
              <w:t>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p w:rsidR="00A05C73" w:rsidRPr="00A50BBD" w:rsidRDefault="00A05C73">
            <w:pPr>
              <w:pStyle w:val="afff0"/>
              <w:rPr>
                <w:sz w:val="24"/>
                <w:szCs w:val="24"/>
              </w:rPr>
            </w:pPr>
          </w:p>
        </w:tc>
      </w:tr>
      <w:tr w:rsidR="00A05C73" w:rsidRPr="00A50BBD">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Энергетика</w:t>
            </w:r>
          </w:p>
        </w:tc>
        <w:tc>
          <w:tcPr>
            <w:tcW w:w="851" w:type="dxa"/>
            <w:shd w:val="clear" w:color="auto" w:fill="auto"/>
            <w:vAlign w:val="center"/>
          </w:tcPr>
          <w:p w:rsidR="00A05C73" w:rsidRPr="00A50BBD" w:rsidRDefault="00A50BBD">
            <w:pPr>
              <w:pStyle w:val="afff0"/>
              <w:rPr>
                <w:sz w:val="24"/>
                <w:szCs w:val="24"/>
              </w:rPr>
            </w:pPr>
            <w:r w:rsidRPr="00A50BBD">
              <w:rPr>
                <w:sz w:val="24"/>
                <w:szCs w:val="24"/>
              </w:rPr>
              <w:t>6.7</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A05C73" w:rsidRPr="00A50BBD">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Связь</w:t>
            </w:r>
          </w:p>
        </w:tc>
        <w:tc>
          <w:tcPr>
            <w:tcW w:w="851" w:type="dxa"/>
            <w:shd w:val="clear" w:color="auto" w:fill="auto"/>
            <w:vAlign w:val="center"/>
          </w:tcPr>
          <w:p w:rsidR="00A05C73" w:rsidRPr="00A50BBD" w:rsidRDefault="00A50BBD">
            <w:pPr>
              <w:pStyle w:val="afff0"/>
              <w:rPr>
                <w:sz w:val="24"/>
                <w:szCs w:val="24"/>
              </w:rPr>
            </w:pPr>
            <w:r w:rsidRPr="00A50BBD">
              <w:rPr>
                <w:sz w:val="24"/>
                <w:szCs w:val="24"/>
              </w:rPr>
              <w:t>6.8</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A05C73" w:rsidRPr="00A50BBD">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Железнодорожные пути</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7.1.1</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железнодорожных путей</w:t>
            </w:r>
          </w:p>
        </w:tc>
      </w:tr>
      <w:tr w:rsidR="00A05C73" w:rsidRPr="00A50BBD">
        <w:trPr>
          <w:trHeight w:val="2745"/>
        </w:trPr>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Обслуживание железнодорожных перевозок</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7.1.2</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A05C73" w:rsidRPr="00A50BBD" w:rsidRDefault="00A50BBD">
            <w:pPr>
              <w:pStyle w:val="afff0"/>
              <w:rPr>
                <w:sz w:val="24"/>
                <w:szCs w:val="24"/>
              </w:rPr>
            </w:pPr>
            <w:r w:rsidRPr="00A50BBD">
              <w:rPr>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A05C73" w:rsidRPr="00A50BBD">
        <w:trPr>
          <w:trHeight w:val="1757"/>
        </w:trPr>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Размещение автомобильных дорог</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7.2.1</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A05C73" w:rsidRPr="00A50BBD">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Обслуживание перевозок пассажиров</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7.2.2</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A05C73" w:rsidRPr="00A50BBD">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Стоянки транспорта общего пользования</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7.2.3</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стоянок транспортных средств, осуществляющих перевозки людей по установленному маршруту</w:t>
            </w:r>
          </w:p>
        </w:tc>
      </w:tr>
      <w:tr w:rsidR="00A05C73" w:rsidRPr="00A50BBD">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Трубопроводный транспорт</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7.5</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A05C73" w:rsidRPr="00A50BBD">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Гидротехнические сооружения</w:t>
            </w:r>
          </w:p>
        </w:tc>
        <w:tc>
          <w:tcPr>
            <w:tcW w:w="851" w:type="dxa"/>
            <w:shd w:val="clear" w:color="auto" w:fill="auto"/>
            <w:vAlign w:val="center"/>
          </w:tcPr>
          <w:p w:rsidR="00A05C73" w:rsidRPr="00A50BBD" w:rsidRDefault="00A50BBD">
            <w:pPr>
              <w:pStyle w:val="afff0"/>
              <w:rPr>
                <w:sz w:val="24"/>
                <w:szCs w:val="24"/>
              </w:rPr>
            </w:pPr>
            <w:r w:rsidRPr="00A50BBD">
              <w:rPr>
                <w:sz w:val="24"/>
                <w:szCs w:val="24"/>
              </w:rPr>
              <w:t>11.3</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A50BBD">
              <w:rPr>
                <w:sz w:val="24"/>
                <w:szCs w:val="24"/>
              </w:rPr>
              <w:t>рыбозащитных</w:t>
            </w:r>
            <w:proofErr w:type="spellEnd"/>
            <w:r w:rsidRPr="00A50BBD">
              <w:rPr>
                <w:sz w:val="24"/>
                <w:szCs w:val="24"/>
              </w:rPr>
              <w:t xml:space="preserve"> и рыбопропускных сооружений, берегозащитных сооружений)</w:t>
            </w:r>
          </w:p>
        </w:tc>
      </w:tr>
      <w:tr w:rsidR="00A05C73" w:rsidRPr="00A50BBD">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Земельные участки (территории) общего пользования</w:t>
            </w:r>
          </w:p>
        </w:tc>
        <w:tc>
          <w:tcPr>
            <w:tcW w:w="851" w:type="dxa"/>
            <w:shd w:val="clear" w:color="auto" w:fill="auto"/>
            <w:vAlign w:val="center"/>
          </w:tcPr>
          <w:p w:rsidR="00A05C73" w:rsidRPr="00A50BBD" w:rsidRDefault="00A50BBD">
            <w:pPr>
              <w:pStyle w:val="afff0"/>
              <w:rPr>
                <w:sz w:val="24"/>
                <w:szCs w:val="24"/>
              </w:rPr>
            </w:pPr>
            <w:r w:rsidRPr="00A50BBD">
              <w:rPr>
                <w:sz w:val="24"/>
                <w:szCs w:val="24"/>
              </w:rPr>
              <w:t>12.0</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A05C73" w:rsidRPr="00A50BBD">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Улично-дорожная сеть</w:t>
            </w:r>
          </w:p>
        </w:tc>
        <w:tc>
          <w:tcPr>
            <w:tcW w:w="851" w:type="dxa"/>
            <w:shd w:val="clear" w:color="auto" w:fill="auto"/>
            <w:vAlign w:val="center"/>
          </w:tcPr>
          <w:p w:rsidR="00A05C73" w:rsidRPr="00A50BBD" w:rsidRDefault="00A50BBD">
            <w:pPr>
              <w:pStyle w:val="afff0"/>
              <w:rPr>
                <w:sz w:val="24"/>
                <w:szCs w:val="24"/>
              </w:rPr>
            </w:pPr>
            <w:r w:rsidRPr="00A50BBD">
              <w:rPr>
                <w:sz w:val="24"/>
                <w:szCs w:val="24"/>
              </w:rPr>
              <w:t>12.0.1</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0BBD">
              <w:rPr>
                <w:sz w:val="24"/>
                <w:szCs w:val="24"/>
              </w:rPr>
              <w:t>велотранспортной</w:t>
            </w:r>
            <w:proofErr w:type="spellEnd"/>
            <w:r w:rsidRPr="00A50BBD">
              <w:rPr>
                <w:sz w:val="24"/>
                <w:szCs w:val="24"/>
              </w:rPr>
              <w:t xml:space="preserve"> и инженерной инфраструктуры; размещение придорожных стоянок (парковок) транспортных средств в границах городских улиц </w:t>
            </w:r>
            <w:r w:rsidRPr="00A50BBD">
              <w:rPr>
                <w:sz w:val="24"/>
                <w:szCs w:val="24"/>
              </w:rPr>
              <w:lastRenderedPageBreak/>
              <w:t>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05C73" w:rsidRPr="00A50BBD">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Благоустройство территории</w:t>
            </w:r>
          </w:p>
        </w:tc>
        <w:tc>
          <w:tcPr>
            <w:tcW w:w="851" w:type="dxa"/>
            <w:shd w:val="clear" w:color="auto" w:fill="auto"/>
            <w:vAlign w:val="center"/>
          </w:tcPr>
          <w:p w:rsidR="00A05C73" w:rsidRPr="00A50BBD" w:rsidRDefault="00A50BBD">
            <w:pPr>
              <w:pStyle w:val="afff0"/>
              <w:rPr>
                <w:sz w:val="24"/>
                <w:szCs w:val="24"/>
              </w:rPr>
            </w:pPr>
            <w:r w:rsidRPr="00A50BBD">
              <w:rPr>
                <w:sz w:val="24"/>
                <w:szCs w:val="24"/>
              </w:rPr>
              <w:t>12.0.2</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05C73" w:rsidRPr="00A50BBD">
        <w:tc>
          <w:tcPr>
            <w:tcW w:w="9072" w:type="dxa"/>
            <w:gridSpan w:val="4"/>
            <w:shd w:val="clear" w:color="auto" w:fill="auto"/>
            <w:vAlign w:val="center"/>
          </w:tcPr>
          <w:p w:rsidR="00A05C73" w:rsidRPr="00A50BBD" w:rsidRDefault="00A50BBD">
            <w:pPr>
              <w:pStyle w:val="afff0"/>
              <w:rPr>
                <w:sz w:val="24"/>
                <w:szCs w:val="24"/>
              </w:rPr>
            </w:pPr>
            <w:r w:rsidRPr="00A50BBD">
              <w:rPr>
                <w:sz w:val="24"/>
                <w:szCs w:val="24"/>
              </w:rPr>
              <w:t>Условно разрешенные виды использования</w:t>
            </w:r>
          </w:p>
        </w:tc>
      </w:tr>
      <w:tr w:rsidR="00A05C73" w:rsidRPr="00A50BBD">
        <w:tc>
          <w:tcPr>
            <w:tcW w:w="9072" w:type="dxa"/>
            <w:gridSpan w:val="4"/>
            <w:shd w:val="clear" w:color="auto" w:fill="auto"/>
            <w:vAlign w:val="center"/>
          </w:tcPr>
          <w:p w:rsidR="00A05C73" w:rsidRPr="00A50BBD" w:rsidRDefault="00A50BBD">
            <w:pPr>
              <w:pStyle w:val="afff0"/>
              <w:rPr>
                <w:sz w:val="24"/>
                <w:szCs w:val="24"/>
              </w:rPr>
            </w:pPr>
            <w:r w:rsidRPr="00A50BBD">
              <w:rPr>
                <w:sz w:val="24"/>
                <w:szCs w:val="24"/>
              </w:rPr>
              <w:t>Для данной зоны - Условно разрешенные виды использования не устанавливаются</w:t>
            </w:r>
          </w:p>
        </w:tc>
      </w:tr>
      <w:tr w:rsidR="00A05C73" w:rsidRPr="00A50BBD">
        <w:tc>
          <w:tcPr>
            <w:tcW w:w="9072" w:type="dxa"/>
            <w:gridSpan w:val="4"/>
            <w:shd w:val="clear" w:color="auto" w:fill="auto"/>
            <w:vAlign w:val="center"/>
          </w:tcPr>
          <w:p w:rsidR="00A05C73" w:rsidRPr="00A50BBD" w:rsidRDefault="00A50BBD">
            <w:pPr>
              <w:pStyle w:val="afff0"/>
              <w:rPr>
                <w:sz w:val="24"/>
                <w:szCs w:val="24"/>
              </w:rPr>
            </w:pPr>
            <w:r w:rsidRPr="00A50BBD">
              <w:rPr>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05C73" w:rsidRPr="00A50BBD">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Склад</w:t>
            </w:r>
          </w:p>
        </w:tc>
        <w:tc>
          <w:tcPr>
            <w:tcW w:w="851" w:type="dxa"/>
            <w:shd w:val="clear" w:color="auto" w:fill="auto"/>
            <w:vAlign w:val="center"/>
          </w:tcPr>
          <w:p w:rsidR="00A05C73" w:rsidRPr="00A50BBD" w:rsidRDefault="00A50BBD">
            <w:pPr>
              <w:pStyle w:val="afff0"/>
              <w:rPr>
                <w:sz w:val="24"/>
                <w:szCs w:val="24"/>
              </w:rPr>
            </w:pPr>
            <w:r w:rsidRPr="00A50BBD">
              <w:rPr>
                <w:sz w:val="24"/>
                <w:szCs w:val="24"/>
              </w:rPr>
              <w:t>6.9</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05C73" w:rsidRPr="00A50BBD">
        <w:tc>
          <w:tcPr>
            <w:tcW w:w="567" w:type="dxa"/>
            <w:shd w:val="clear" w:color="auto" w:fill="auto"/>
            <w:vAlign w:val="center"/>
          </w:tcPr>
          <w:p w:rsidR="00A05C73" w:rsidRPr="00A50BBD" w:rsidRDefault="00A05C73">
            <w:pPr>
              <w:pStyle w:val="afff0"/>
              <w:numPr>
                <w:ilvl w:val="0"/>
                <w:numId w:val="15"/>
              </w:numP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Складские площадки</w:t>
            </w:r>
          </w:p>
        </w:tc>
        <w:tc>
          <w:tcPr>
            <w:tcW w:w="851" w:type="dxa"/>
            <w:shd w:val="clear" w:color="auto" w:fill="auto"/>
            <w:vAlign w:val="center"/>
          </w:tcPr>
          <w:p w:rsidR="00A05C73" w:rsidRPr="00A50BBD" w:rsidRDefault="00A50BBD">
            <w:pPr>
              <w:pStyle w:val="afff0"/>
              <w:rPr>
                <w:sz w:val="24"/>
                <w:szCs w:val="24"/>
              </w:rPr>
            </w:pPr>
            <w:r w:rsidRPr="00A50BBD">
              <w:rPr>
                <w:sz w:val="24"/>
                <w:szCs w:val="24"/>
              </w:rPr>
              <w:t>6.9.1</w:t>
            </w:r>
          </w:p>
        </w:tc>
        <w:tc>
          <w:tcPr>
            <w:tcW w:w="5499" w:type="dxa"/>
            <w:shd w:val="clear" w:color="auto" w:fill="auto"/>
          </w:tcPr>
          <w:p w:rsidR="00A05C73" w:rsidRPr="00A50BBD" w:rsidRDefault="00A50BBD">
            <w:pPr>
              <w:pStyle w:val="afff0"/>
              <w:rPr>
                <w:sz w:val="24"/>
                <w:szCs w:val="24"/>
              </w:rPr>
            </w:pPr>
            <w:r w:rsidRPr="00A50BBD">
              <w:rPr>
                <w:sz w:val="24"/>
                <w:szCs w:val="24"/>
              </w:rPr>
              <w:t>Временное хранение, распределение и перевалка грузов (за исключением хранения стратегических запасов) на открытом воздухе</w:t>
            </w:r>
          </w:p>
        </w:tc>
      </w:tr>
    </w:tbl>
    <w:p w:rsidR="00A05C73" w:rsidRPr="00A50BBD" w:rsidRDefault="00A05C73">
      <w:pPr>
        <w:widowControl w:val="0"/>
        <w:ind w:firstLine="602"/>
        <w:rPr>
          <w:rFonts w:eastAsia="Calibri"/>
          <w:b/>
          <w:sz w:val="24"/>
          <w:lang w:eastAsia="en-US"/>
        </w:rPr>
      </w:pPr>
    </w:p>
    <w:p w:rsidR="00A05C73" w:rsidRPr="00A50BBD" w:rsidRDefault="00A50BBD">
      <w:pPr>
        <w:widowControl w:val="0"/>
        <w:spacing w:line="235" w:lineRule="auto"/>
        <w:ind w:firstLine="602"/>
        <w:rPr>
          <w:rFonts w:eastAsia="Calibri"/>
          <w:b/>
          <w:sz w:val="24"/>
          <w:lang w:eastAsia="en-US"/>
        </w:rPr>
      </w:pPr>
      <w:r w:rsidRPr="00A50BBD">
        <w:rPr>
          <w:rFonts w:eastAsia="Calibri"/>
          <w:b/>
          <w:sz w:val="24"/>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05C73" w:rsidRPr="00A50BBD" w:rsidRDefault="00A50BBD">
      <w:pPr>
        <w:widowControl w:val="0"/>
        <w:spacing w:line="235" w:lineRule="auto"/>
        <w:ind w:firstLine="600"/>
        <w:rPr>
          <w:rFonts w:eastAsia="Calibri"/>
          <w:sz w:val="24"/>
          <w:lang w:eastAsia="en-US"/>
        </w:rPr>
      </w:pPr>
      <w:r w:rsidRPr="00A50BBD">
        <w:rPr>
          <w:rFonts w:eastAsia="Calibri"/>
          <w:sz w:val="24"/>
          <w:lang w:eastAsia="en-US"/>
        </w:rPr>
        <w:t xml:space="preserve">предельные (минимальные и (или) максимальные) размеры земельных участков, в том числе их площадь – не устанавливаются; </w:t>
      </w:r>
    </w:p>
    <w:p w:rsidR="00A05C73" w:rsidRPr="00A50BBD" w:rsidRDefault="00A50BBD">
      <w:pPr>
        <w:widowControl w:val="0"/>
        <w:spacing w:line="235" w:lineRule="auto"/>
        <w:ind w:firstLine="600"/>
        <w:rPr>
          <w:rFonts w:eastAsia="Calibri"/>
          <w:sz w:val="24"/>
          <w:lang w:eastAsia="en-US"/>
        </w:rPr>
      </w:pPr>
      <w:r w:rsidRPr="00A50BBD">
        <w:rPr>
          <w:rFonts w:eastAsia="Calibri"/>
          <w:sz w:val="24"/>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rsidR="00A05C73" w:rsidRPr="00A50BBD" w:rsidRDefault="00A50BBD">
      <w:pPr>
        <w:widowControl w:val="0"/>
        <w:spacing w:line="235" w:lineRule="auto"/>
        <w:ind w:firstLine="600"/>
        <w:rPr>
          <w:rFonts w:eastAsia="Calibri"/>
          <w:sz w:val="24"/>
          <w:lang w:eastAsia="en-US"/>
        </w:rPr>
      </w:pPr>
      <w:r w:rsidRPr="00A50BBD">
        <w:rPr>
          <w:rFonts w:eastAsia="Calibri"/>
          <w:sz w:val="24"/>
          <w:lang w:eastAsia="en-US"/>
        </w:rPr>
        <w:t>предельное количество этажей или предельная высота зданий, строений, сооружений – не устанавливается;</w:t>
      </w:r>
    </w:p>
    <w:p w:rsidR="00A05C73" w:rsidRPr="00A50BBD" w:rsidRDefault="00A50BBD">
      <w:pPr>
        <w:widowControl w:val="0"/>
        <w:spacing w:line="235" w:lineRule="auto"/>
        <w:ind w:firstLine="600"/>
        <w:rPr>
          <w:rFonts w:eastAsia="Calibri"/>
          <w:sz w:val="24"/>
          <w:lang w:eastAsia="en-US"/>
        </w:rPr>
      </w:pPr>
      <w:r w:rsidRPr="00A50BBD">
        <w:rPr>
          <w:rFonts w:eastAsia="Calibri"/>
          <w:sz w:val="24"/>
          <w:lang w:eastAsia="en-US"/>
        </w:rPr>
        <w:t xml:space="preserve">максимальный процент застройки в границах земельного участка, определяемый </w:t>
      </w:r>
      <w:r w:rsidRPr="00A50BBD">
        <w:rPr>
          <w:rFonts w:eastAsia="Calibri"/>
          <w:sz w:val="24"/>
          <w:lang w:eastAsia="en-US"/>
        </w:rPr>
        <w:lastRenderedPageBreak/>
        <w:t>как отношение суммарной площади земельного участка, которая может быть застроена, ко всей площади земельного участка – не устанавливается.</w:t>
      </w:r>
    </w:p>
    <w:p w:rsidR="00A05C73" w:rsidRPr="00A50BBD" w:rsidRDefault="00A50BBD">
      <w:pPr>
        <w:widowControl w:val="0"/>
        <w:spacing w:line="235" w:lineRule="auto"/>
        <w:ind w:firstLine="602"/>
        <w:contextualSpacing/>
        <w:outlineLvl w:val="2"/>
        <w:rPr>
          <w:rFonts w:eastAsia="TimesNewRoman"/>
          <w:sz w:val="24"/>
        </w:rPr>
      </w:pPr>
      <w:r w:rsidRPr="00A50BBD">
        <w:rPr>
          <w:rFonts w:eastAsia="Calibri"/>
          <w:b/>
          <w:sz w:val="24"/>
          <w:lang w:eastAsia="en-US"/>
        </w:rPr>
        <w:t>Ограничения использования земельных участков и объектов капитального строительства</w:t>
      </w:r>
      <w:r w:rsidRPr="00A50BBD">
        <w:rPr>
          <w:rFonts w:eastAsia="Calibri"/>
          <w:sz w:val="24"/>
          <w:lang w:eastAsia="en-US"/>
        </w:rPr>
        <w:t xml:space="preserve"> дл</w:t>
      </w:r>
      <w:r w:rsidRPr="00A50BBD">
        <w:rPr>
          <w:rFonts w:eastAsia="TimesNewRoman"/>
          <w:sz w:val="24"/>
        </w:rPr>
        <w:t>я данной территориальной зоны установлены в подразделе 3 настоящего раздела.</w:t>
      </w:r>
    </w:p>
    <w:p w:rsidR="00A05C73" w:rsidRPr="00A50BBD" w:rsidRDefault="00A05C73">
      <w:pPr>
        <w:ind w:firstLine="602"/>
        <w:rPr>
          <w:rFonts w:eastAsia="Calibri"/>
          <w:b/>
          <w:sz w:val="24"/>
          <w:lang w:eastAsia="en-US"/>
        </w:rPr>
      </w:pPr>
    </w:p>
    <w:p w:rsidR="00A05C73" w:rsidRPr="00A50BBD" w:rsidRDefault="00A50BBD">
      <w:pPr>
        <w:widowControl w:val="0"/>
        <w:ind w:firstLine="602"/>
        <w:rPr>
          <w:rFonts w:eastAsia="TimesNewRoman"/>
          <w:b/>
          <w:sz w:val="24"/>
        </w:rPr>
      </w:pPr>
      <w:r w:rsidRPr="00A50BBD">
        <w:rPr>
          <w:rFonts w:eastAsia="TimesNewRoman"/>
          <w:b/>
          <w:sz w:val="24"/>
        </w:rPr>
        <w:t>Требования к архитектурным решениям объектов капитального строительства (</w:t>
      </w:r>
      <w:r w:rsidRPr="00A50BBD">
        <w:rPr>
          <w:b/>
          <w:color w:val="000000"/>
          <w:sz w:val="24"/>
          <w:shd w:val="clear" w:color="auto" w:fill="FFFFFF"/>
        </w:rPr>
        <w:t>применительно к территориальной зоне, расположенной в границах территории исторического поселения федерального или регионального значения</w:t>
      </w:r>
      <w:r w:rsidRPr="00A50BBD">
        <w:rPr>
          <w:rFonts w:eastAsia="TimesNewRoman"/>
          <w:b/>
          <w:sz w:val="24"/>
        </w:rPr>
        <w:t>):</w:t>
      </w:r>
    </w:p>
    <w:p w:rsidR="00A05C73" w:rsidRPr="00A50BBD" w:rsidRDefault="00A05C73">
      <w:pPr>
        <w:widowControl w:val="0"/>
        <w:ind w:firstLine="600"/>
        <w:rPr>
          <w:rFonts w:eastAsia="TimesNewRoman"/>
          <w:sz w:val="24"/>
        </w:rPr>
      </w:pPr>
    </w:p>
    <w:tbl>
      <w:tblPr>
        <w:tblW w:w="9315"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4050"/>
      </w:tblGrid>
      <w:tr w:rsidR="00A05C73" w:rsidRPr="00A50BBD">
        <w:trPr>
          <w:trHeight w:val="184"/>
        </w:trPr>
        <w:tc>
          <w:tcPr>
            <w:tcW w:w="5265" w:type="dxa"/>
          </w:tcPr>
          <w:p w:rsidR="00A05C73" w:rsidRPr="00A50BBD" w:rsidRDefault="00A50BBD">
            <w:pPr>
              <w:widowControl w:val="0"/>
              <w:ind w:left="36" w:firstLine="602"/>
              <w:jc w:val="center"/>
              <w:rPr>
                <w:rFonts w:eastAsia="TimesNewRoman"/>
                <w:b/>
                <w:sz w:val="24"/>
              </w:rPr>
            </w:pPr>
            <w:r w:rsidRPr="00A50BBD">
              <w:rPr>
                <w:rFonts w:eastAsia="TimesNewRoman"/>
                <w:b/>
                <w:sz w:val="24"/>
              </w:rPr>
              <w:t>Требование</w:t>
            </w:r>
          </w:p>
        </w:tc>
        <w:tc>
          <w:tcPr>
            <w:tcW w:w="4050" w:type="dxa"/>
          </w:tcPr>
          <w:p w:rsidR="00A05C73" w:rsidRPr="00A50BBD" w:rsidRDefault="00A50BBD">
            <w:pPr>
              <w:spacing w:after="200"/>
              <w:ind w:firstLine="602"/>
              <w:jc w:val="center"/>
              <w:rPr>
                <w:rFonts w:eastAsia="TimesNewRoman"/>
                <w:b/>
                <w:sz w:val="24"/>
              </w:rPr>
            </w:pPr>
            <w:r w:rsidRPr="00A50BBD">
              <w:rPr>
                <w:rFonts w:eastAsia="TimesNewRoman"/>
                <w:b/>
                <w:sz w:val="24"/>
              </w:rPr>
              <w:t>Значение</w:t>
            </w:r>
          </w:p>
        </w:tc>
      </w:tr>
      <w:tr w:rsidR="00A05C73" w:rsidRPr="00A50BBD">
        <w:trPr>
          <w:trHeight w:val="40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цветовому решению внешнего облика объекта капитального строительства расположенным рядом с территорией объекта культурного наследия*</w:t>
            </w:r>
          </w:p>
        </w:tc>
        <w:tc>
          <w:tcPr>
            <w:tcW w:w="4050" w:type="dxa"/>
          </w:tcPr>
          <w:p w:rsidR="00A05C73" w:rsidRPr="00A50BBD" w:rsidRDefault="00A50BBD">
            <w:pPr>
              <w:tabs>
                <w:tab w:val="left" w:pos="915"/>
              </w:tabs>
              <w:spacing w:after="200"/>
              <w:ind w:firstLine="600"/>
              <w:rPr>
                <w:rFonts w:eastAsia="TimesNewRoman"/>
                <w:sz w:val="24"/>
              </w:rPr>
            </w:pPr>
            <w:r w:rsidRPr="00A50BBD">
              <w:rPr>
                <w:rFonts w:eastAsia="TimesNewRoman"/>
                <w:sz w:val="24"/>
              </w:rPr>
              <w:t>Цвет зданий и объектов капитального строительства должен быть родственным (любые три цвета, расположенные рядом в ¼ цветового круга) по отношению к цветовому решению объекта культурного наследия, но при этом не доминировать над ним яркостью и/или насыщенностью цветов</w:t>
            </w:r>
          </w:p>
        </w:tc>
      </w:tr>
      <w:tr w:rsidR="00A05C73" w:rsidRPr="00A50BBD">
        <w:trPr>
          <w:trHeight w:val="36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строительным материалам, определяющим внешний облик объекта капитального строительства*</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r w:rsidR="00A05C73" w:rsidRPr="00A50BBD">
        <w:trPr>
          <w:trHeight w:val="93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объемно-пространственным, архитектурно-стилистическим*</w:t>
            </w:r>
          </w:p>
        </w:tc>
        <w:tc>
          <w:tcPr>
            <w:tcW w:w="4050" w:type="dxa"/>
          </w:tcPr>
          <w:p w:rsidR="00A05C73" w:rsidRPr="00A50BBD" w:rsidRDefault="00A50BBD">
            <w:pPr>
              <w:widowControl w:val="0"/>
              <w:ind w:left="36" w:firstLine="600"/>
              <w:rPr>
                <w:rFonts w:eastAsia="TimesNewRoman"/>
                <w:sz w:val="24"/>
              </w:rPr>
            </w:pPr>
            <w:r w:rsidRPr="00A50BBD">
              <w:rPr>
                <w:rFonts w:eastAsia="TimesNewRoman"/>
                <w:sz w:val="24"/>
              </w:rPr>
              <w:t>Высота окружающих зданий не может превышать высоту самой высшей точки объекта культурного наследия</w:t>
            </w:r>
          </w:p>
        </w:tc>
      </w:tr>
      <w:tr w:rsidR="00A05C73" w:rsidRPr="00A50BBD">
        <w:trPr>
          <w:trHeight w:val="88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bl>
    <w:p w:rsidR="00A05C73" w:rsidRPr="00A50BBD" w:rsidRDefault="00A05C73">
      <w:pPr>
        <w:ind w:firstLine="602"/>
        <w:rPr>
          <w:rFonts w:eastAsia="Calibri"/>
          <w:b/>
          <w:bCs/>
          <w:sz w:val="24"/>
          <w:lang w:eastAsia="en-US"/>
        </w:rPr>
      </w:pPr>
    </w:p>
    <w:p w:rsidR="00A05C73" w:rsidRPr="00A50BBD" w:rsidRDefault="00A05C73">
      <w:pPr>
        <w:ind w:firstLine="602"/>
        <w:rPr>
          <w:rFonts w:eastAsia="Calibri"/>
          <w:b/>
          <w:bCs/>
          <w:sz w:val="24"/>
          <w:lang w:eastAsia="en-US"/>
        </w:rPr>
      </w:pPr>
    </w:p>
    <w:p w:rsidR="00A05C73" w:rsidRPr="00A50BBD" w:rsidRDefault="00A50BBD">
      <w:pPr>
        <w:pStyle w:val="2"/>
        <w:ind w:firstLine="602"/>
        <w:rPr>
          <w:sz w:val="24"/>
          <w:szCs w:val="24"/>
          <w:lang w:eastAsia="en-US"/>
        </w:rPr>
      </w:pPr>
      <w:r w:rsidRPr="00A50BBD">
        <w:rPr>
          <w:sz w:val="24"/>
          <w:szCs w:val="24"/>
          <w:lang w:eastAsia="en-US"/>
        </w:rPr>
        <w:t>2.5. Градостроительный регламент для з</w:t>
      </w:r>
      <w:r w:rsidRPr="00A50BBD">
        <w:rPr>
          <w:sz w:val="24"/>
          <w:szCs w:val="24"/>
        </w:rPr>
        <w:t>оны инженерной инфраструктуры</w:t>
      </w:r>
      <w:r w:rsidR="00BA5A2A">
        <w:rPr>
          <w:sz w:val="24"/>
          <w:szCs w:val="24"/>
        </w:rPr>
        <w:t xml:space="preserve"> </w:t>
      </w:r>
      <w:r w:rsidRPr="00A50BBD">
        <w:rPr>
          <w:sz w:val="24"/>
          <w:szCs w:val="24"/>
          <w:lang w:eastAsia="en-US"/>
        </w:rPr>
        <w:t>(И-1)</w:t>
      </w:r>
    </w:p>
    <w:p w:rsidR="00A05C73" w:rsidRPr="00A50BBD" w:rsidRDefault="00A05C73">
      <w:pPr>
        <w:widowControl w:val="0"/>
        <w:spacing w:line="228" w:lineRule="auto"/>
        <w:ind w:firstLine="602"/>
        <w:contextualSpacing/>
        <w:outlineLvl w:val="3"/>
        <w:rPr>
          <w:rFonts w:eastAsia="Calibri"/>
          <w:b/>
          <w:sz w:val="24"/>
          <w:lang w:eastAsia="en-US"/>
        </w:rPr>
      </w:pPr>
    </w:p>
    <w:p w:rsidR="00A05C73" w:rsidRPr="00A50BBD" w:rsidRDefault="00A50BBD">
      <w:pPr>
        <w:widowControl w:val="0"/>
        <w:spacing w:line="228" w:lineRule="auto"/>
        <w:ind w:firstLine="600"/>
        <w:rPr>
          <w:rFonts w:eastAsia="Calibri"/>
          <w:bCs/>
          <w:sz w:val="24"/>
          <w:lang w:eastAsia="en-US"/>
        </w:rPr>
      </w:pPr>
      <w:r w:rsidRPr="00A50BBD">
        <w:rPr>
          <w:rFonts w:eastAsia="Calibri"/>
          <w:sz w:val="24"/>
          <w:lang w:eastAsia="en-US"/>
        </w:rPr>
        <w:t xml:space="preserve">Код обозначения </w:t>
      </w:r>
      <w:r w:rsidRPr="00A50BBD">
        <w:rPr>
          <w:rFonts w:eastAsia="Calibri"/>
          <w:bCs/>
          <w:sz w:val="24"/>
          <w:lang w:eastAsia="en-US"/>
        </w:rPr>
        <w:t>з</w:t>
      </w:r>
      <w:r w:rsidRPr="00A50BBD">
        <w:rPr>
          <w:bCs/>
          <w:sz w:val="24"/>
        </w:rPr>
        <w:t xml:space="preserve">оны инженерной инфраструктуры </w:t>
      </w:r>
      <w:r w:rsidRPr="00A50BBD">
        <w:rPr>
          <w:rFonts w:eastAsia="Calibri"/>
          <w:bCs/>
          <w:sz w:val="24"/>
          <w:lang w:eastAsia="en-US"/>
        </w:rPr>
        <w:t>- И-1.</w:t>
      </w:r>
    </w:p>
    <w:p w:rsidR="00A05C73" w:rsidRPr="00A50BBD" w:rsidRDefault="00A50BBD">
      <w:pPr>
        <w:widowControl w:val="0"/>
        <w:spacing w:after="200" w:line="228" w:lineRule="auto"/>
        <w:ind w:firstLine="600"/>
        <w:contextualSpacing/>
        <w:outlineLvl w:val="2"/>
        <w:rPr>
          <w:rFonts w:eastAsia="Calibri"/>
          <w:sz w:val="24"/>
          <w:lang w:eastAsia="en-US"/>
        </w:rPr>
      </w:pPr>
      <w:r w:rsidRPr="00A50BBD">
        <w:rPr>
          <w:rFonts w:eastAsia="Calibri"/>
          <w:sz w:val="24"/>
          <w:lang w:eastAsia="en-US"/>
        </w:rPr>
        <w:t>Виды разрешенного использования земельных участков и объектов капитального строительства для зоны производственной, инженерной и транспортной инфраструктур представлены в таблице 4.</w:t>
      </w:r>
    </w:p>
    <w:p w:rsidR="00A05C73" w:rsidRPr="00A50BBD" w:rsidRDefault="00A05C73">
      <w:pPr>
        <w:widowControl w:val="0"/>
        <w:spacing w:after="200"/>
        <w:ind w:firstLine="600"/>
        <w:contextualSpacing/>
        <w:jc w:val="right"/>
        <w:outlineLvl w:val="2"/>
        <w:rPr>
          <w:rFonts w:eastAsia="Calibri"/>
          <w:sz w:val="24"/>
          <w:lang w:eastAsia="en-US"/>
        </w:rPr>
      </w:pPr>
    </w:p>
    <w:p w:rsidR="00A05C73" w:rsidRPr="00A50BBD" w:rsidRDefault="00A05C73">
      <w:pPr>
        <w:widowControl w:val="0"/>
        <w:spacing w:after="200"/>
        <w:ind w:firstLine="600"/>
        <w:contextualSpacing/>
        <w:jc w:val="right"/>
        <w:outlineLvl w:val="2"/>
        <w:rPr>
          <w:rFonts w:eastAsia="Calibri"/>
          <w:sz w:val="24"/>
          <w:lang w:eastAsia="en-US"/>
        </w:rPr>
      </w:pPr>
    </w:p>
    <w:p w:rsidR="00A05C73" w:rsidRPr="00A50BBD" w:rsidRDefault="00A50BBD">
      <w:pPr>
        <w:ind w:firstLine="600"/>
        <w:rPr>
          <w:rFonts w:eastAsia="Calibri"/>
          <w:sz w:val="24"/>
          <w:lang w:eastAsia="en-US"/>
        </w:rPr>
      </w:pPr>
      <w:r w:rsidRPr="00A50BBD">
        <w:rPr>
          <w:rFonts w:eastAsia="Calibri"/>
          <w:sz w:val="24"/>
          <w:lang w:eastAsia="en-US"/>
        </w:rPr>
        <w:br w:type="page"/>
      </w:r>
    </w:p>
    <w:p w:rsidR="00A05C73" w:rsidRPr="00A50BBD" w:rsidRDefault="00A50BBD">
      <w:pPr>
        <w:widowControl w:val="0"/>
        <w:spacing w:after="200"/>
        <w:ind w:firstLine="600"/>
        <w:contextualSpacing/>
        <w:jc w:val="right"/>
        <w:outlineLvl w:val="2"/>
        <w:rPr>
          <w:rFonts w:eastAsia="Calibri"/>
          <w:sz w:val="24"/>
          <w:lang w:eastAsia="en-US"/>
        </w:rPr>
      </w:pPr>
      <w:r w:rsidRPr="00A50BBD">
        <w:rPr>
          <w:rFonts w:eastAsia="Calibri"/>
          <w:sz w:val="24"/>
          <w:lang w:eastAsia="en-US"/>
        </w:rPr>
        <w:lastRenderedPageBreak/>
        <w:t>Таблица 4</w:t>
      </w:r>
    </w:p>
    <w:p w:rsidR="00A05C73" w:rsidRPr="00A50BBD" w:rsidRDefault="00A05C73">
      <w:pPr>
        <w:widowControl w:val="0"/>
        <w:spacing w:after="200"/>
        <w:ind w:firstLine="600"/>
        <w:contextualSpacing/>
        <w:jc w:val="right"/>
        <w:outlineLvl w:val="2"/>
        <w:rPr>
          <w:rFonts w:eastAsia="Calibri"/>
          <w:sz w:val="24"/>
          <w:lang w:eastAsia="en-US"/>
        </w:rPr>
      </w:pPr>
    </w:p>
    <w:p w:rsidR="00A05C73" w:rsidRPr="00A50BBD" w:rsidRDefault="00A50BBD">
      <w:pPr>
        <w:widowControl w:val="0"/>
        <w:ind w:firstLine="602"/>
        <w:contextualSpacing/>
        <w:jc w:val="center"/>
        <w:outlineLvl w:val="3"/>
        <w:rPr>
          <w:rFonts w:eastAsia="Calibri"/>
          <w:b/>
          <w:sz w:val="24"/>
          <w:lang w:eastAsia="en-US"/>
        </w:rPr>
      </w:pPr>
      <w:r w:rsidRPr="00A50BBD">
        <w:rPr>
          <w:rFonts w:eastAsia="Calibri"/>
          <w:b/>
          <w:sz w:val="24"/>
          <w:lang w:eastAsia="en-US"/>
        </w:rPr>
        <w:t xml:space="preserve">Виды разрешенного использования земельных участков </w:t>
      </w:r>
    </w:p>
    <w:p w:rsidR="00A05C73" w:rsidRPr="00A50BBD" w:rsidRDefault="00A50BBD">
      <w:pPr>
        <w:widowControl w:val="0"/>
        <w:ind w:firstLine="602"/>
        <w:contextualSpacing/>
        <w:jc w:val="center"/>
        <w:outlineLvl w:val="3"/>
        <w:rPr>
          <w:rFonts w:eastAsia="Calibri"/>
          <w:b/>
          <w:sz w:val="24"/>
          <w:lang w:eastAsia="en-US"/>
        </w:rPr>
      </w:pPr>
      <w:r w:rsidRPr="00A50BBD">
        <w:rPr>
          <w:rFonts w:eastAsia="Calibri"/>
          <w:b/>
          <w:sz w:val="24"/>
          <w:lang w:eastAsia="en-US"/>
        </w:rPr>
        <w:t>и объектов капитального строительства для з</w:t>
      </w:r>
      <w:r w:rsidRPr="00A50BBD">
        <w:rPr>
          <w:b/>
          <w:sz w:val="24"/>
        </w:rPr>
        <w:t>оны инженерной инфраструктуры</w:t>
      </w:r>
    </w:p>
    <w:p w:rsidR="00A05C73" w:rsidRPr="00A50BBD" w:rsidRDefault="00A05C73">
      <w:pPr>
        <w:widowControl w:val="0"/>
        <w:ind w:firstLine="600"/>
        <w:contextualSpacing/>
        <w:jc w:val="center"/>
        <w:outlineLvl w:val="3"/>
        <w:rPr>
          <w:rFonts w:eastAsia="Calibri"/>
          <w:sz w:val="24"/>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55"/>
        <w:gridCol w:w="851"/>
        <w:gridCol w:w="5499"/>
      </w:tblGrid>
      <w:tr w:rsidR="00A05C73" w:rsidRPr="00A50BBD">
        <w:trPr>
          <w:tblHeader/>
        </w:trPr>
        <w:tc>
          <w:tcPr>
            <w:tcW w:w="9072" w:type="dxa"/>
            <w:gridSpan w:val="4"/>
            <w:shd w:val="clear" w:color="auto" w:fill="auto"/>
            <w:vAlign w:val="center"/>
          </w:tcPr>
          <w:p w:rsidR="00A05C73" w:rsidRPr="00A50BBD" w:rsidRDefault="00A50BBD">
            <w:pPr>
              <w:widowControl w:val="0"/>
              <w:ind w:firstLine="602"/>
              <w:contextualSpacing/>
              <w:jc w:val="center"/>
              <w:outlineLvl w:val="3"/>
              <w:rPr>
                <w:rFonts w:eastAsia="Calibri"/>
                <w:b/>
                <w:sz w:val="24"/>
                <w:lang w:eastAsia="en-US"/>
              </w:rPr>
            </w:pPr>
            <w:r w:rsidRPr="00A50BBD">
              <w:rPr>
                <w:rFonts w:eastAsia="Calibri"/>
                <w:b/>
                <w:sz w:val="24"/>
                <w:lang w:eastAsia="en-US"/>
              </w:rPr>
              <w:t xml:space="preserve"> З</w:t>
            </w:r>
            <w:r w:rsidRPr="00A50BBD">
              <w:rPr>
                <w:b/>
                <w:sz w:val="24"/>
              </w:rPr>
              <w:t>она инженерной инфраструктуры</w:t>
            </w:r>
            <w:r w:rsidRPr="00A50BBD">
              <w:rPr>
                <w:b/>
                <w:sz w:val="24"/>
                <w:lang w:val="en-US"/>
              </w:rPr>
              <w:t xml:space="preserve"> -</w:t>
            </w:r>
            <w:r w:rsidRPr="00A50BBD">
              <w:rPr>
                <w:rFonts w:eastAsia="Calibri"/>
                <w:b/>
                <w:sz w:val="24"/>
                <w:lang w:eastAsia="en-US"/>
              </w:rPr>
              <w:t xml:space="preserve"> И-1</w:t>
            </w:r>
          </w:p>
        </w:tc>
      </w:tr>
      <w:tr w:rsidR="00A05C73" w:rsidRPr="00A50BBD">
        <w:trPr>
          <w:tblHeader/>
        </w:trPr>
        <w:tc>
          <w:tcPr>
            <w:tcW w:w="567" w:type="dxa"/>
            <w:shd w:val="clear" w:color="auto" w:fill="auto"/>
            <w:vAlign w:val="center"/>
          </w:tcPr>
          <w:p w:rsidR="00A05C73" w:rsidRPr="00A50BBD" w:rsidRDefault="00A50BBD">
            <w:pPr>
              <w:pStyle w:val="afff1"/>
              <w:rPr>
                <w:sz w:val="24"/>
                <w:szCs w:val="24"/>
              </w:rPr>
            </w:pPr>
            <w:r w:rsidRPr="00A50BBD">
              <w:rPr>
                <w:sz w:val="24"/>
                <w:szCs w:val="24"/>
              </w:rPr>
              <w:t>№ п/п</w:t>
            </w:r>
          </w:p>
        </w:tc>
        <w:tc>
          <w:tcPr>
            <w:tcW w:w="2155" w:type="dxa"/>
            <w:shd w:val="clear" w:color="auto" w:fill="auto"/>
            <w:vAlign w:val="center"/>
          </w:tcPr>
          <w:p w:rsidR="00A05C73" w:rsidRPr="00A50BBD" w:rsidRDefault="00A50BBD">
            <w:pPr>
              <w:pStyle w:val="afff1"/>
              <w:rPr>
                <w:sz w:val="24"/>
                <w:szCs w:val="24"/>
              </w:rPr>
            </w:pPr>
            <w:r w:rsidRPr="00A50BBD">
              <w:rPr>
                <w:sz w:val="24"/>
                <w:szCs w:val="24"/>
              </w:rPr>
              <w:t xml:space="preserve">Наименование вида разрешенного использования </w:t>
            </w:r>
          </w:p>
        </w:tc>
        <w:tc>
          <w:tcPr>
            <w:tcW w:w="851" w:type="dxa"/>
            <w:shd w:val="clear" w:color="auto" w:fill="auto"/>
            <w:vAlign w:val="center"/>
          </w:tcPr>
          <w:p w:rsidR="00A05C73" w:rsidRPr="00A50BBD" w:rsidRDefault="00A50BBD">
            <w:pPr>
              <w:pStyle w:val="afff1"/>
              <w:rPr>
                <w:sz w:val="24"/>
                <w:szCs w:val="24"/>
              </w:rPr>
            </w:pPr>
            <w:r w:rsidRPr="00A50BBD">
              <w:rPr>
                <w:sz w:val="24"/>
                <w:szCs w:val="24"/>
              </w:rPr>
              <w:t>Код</w:t>
            </w:r>
          </w:p>
        </w:tc>
        <w:tc>
          <w:tcPr>
            <w:tcW w:w="5499" w:type="dxa"/>
            <w:shd w:val="clear" w:color="auto" w:fill="auto"/>
            <w:vAlign w:val="center"/>
          </w:tcPr>
          <w:p w:rsidR="00A05C73" w:rsidRPr="00A50BBD" w:rsidRDefault="00A50BBD">
            <w:pPr>
              <w:pStyle w:val="afff1"/>
              <w:rPr>
                <w:sz w:val="24"/>
                <w:szCs w:val="24"/>
              </w:rPr>
            </w:pPr>
            <w:r w:rsidRPr="00A50BBD">
              <w:rPr>
                <w:sz w:val="24"/>
                <w:szCs w:val="24"/>
              </w:rPr>
              <w:t xml:space="preserve">Описание вида разрешенного использования </w:t>
            </w:r>
          </w:p>
          <w:p w:rsidR="00A05C73" w:rsidRPr="00A50BBD" w:rsidRDefault="00A50BBD">
            <w:pPr>
              <w:pStyle w:val="afff1"/>
              <w:rPr>
                <w:sz w:val="24"/>
                <w:szCs w:val="24"/>
              </w:rPr>
            </w:pPr>
            <w:r w:rsidRPr="00A50BBD">
              <w:rPr>
                <w:sz w:val="24"/>
                <w:szCs w:val="24"/>
              </w:rPr>
              <w:t>земельного участка</w:t>
            </w:r>
          </w:p>
        </w:tc>
      </w:tr>
      <w:tr w:rsidR="00A05C73" w:rsidRPr="00A50BBD">
        <w:trPr>
          <w:tblHeader/>
        </w:trPr>
        <w:tc>
          <w:tcPr>
            <w:tcW w:w="567" w:type="dxa"/>
            <w:shd w:val="clear" w:color="auto" w:fill="auto"/>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1</w:t>
            </w:r>
          </w:p>
        </w:tc>
        <w:tc>
          <w:tcPr>
            <w:tcW w:w="2155" w:type="dxa"/>
            <w:shd w:val="clear" w:color="auto" w:fill="auto"/>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2</w:t>
            </w:r>
          </w:p>
        </w:tc>
        <w:tc>
          <w:tcPr>
            <w:tcW w:w="851" w:type="dxa"/>
            <w:shd w:val="clear" w:color="auto" w:fill="auto"/>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3</w:t>
            </w:r>
          </w:p>
        </w:tc>
        <w:tc>
          <w:tcPr>
            <w:tcW w:w="5499" w:type="dxa"/>
            <w:shd w:val="clear" w:color="auto" w:fill="auto"/>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4</w:t>
            </w:r>
          </w:p>
        </w:tc>
      </w:tr>
      <w:tr w:rsidR="00A05C73" w:rsidRPr="00A50BBD">
        <w:tc>
          <w:tcPr>
            <w:tcW w:w="9072" w:type="dxa"/>
            <w:gridSpan w:val="4"/>
            <w:shd w:val="clear" w:color="auto" w:fill="auto"/>
            <w:vAlign w:val="center"/>
          </w:tcPr>
          <w:p w:rsidR="00A05C73" w:rsidRPr="00A50BBD" w:rsidRDefault="00A50BBD">
            <w:pPr>
              <w:ind w:firstLine="602"/>
              <w:jc w:val="center"/>
              <w:rPr>
                <w:rFonts w:eastAsia="Calibri"/>
                <w:b/>
                <w:sz w:val="24"/>
                <w:lang w:eastAsia="en-US"/>
              </w:rPr>
            </w:pPr>
            <w:r w:rsidRPr="00A50BBD">
              <w:rPr>
                <w:rFonts w:eastAsia="Calibri"/>
                <w:b/>
                <w:sz w:val="24"/>
                <w:lang w:eastAsia="en-US"/>
              </w:rPr>
              <w:t>Основные виды разрешенного использования</w:t>
            </w:r>
          </w:p>
        </w:tc>
      </w:tr>
      <w:tr w:rsidR="00A05C73" w:rsidRPr="00A50BBD">
        <w:tc>
          <w:tcPr>
            <w:tcW w:w="567" w:type="dxa"/>
            <w:shd w:val="clear" w:color="auto" w:fill="auto"/>
          </w:tcPr>
          <w:p w:rsidR="00A05C73" w:rsidRPr="00A50BBD" w:rsidRDefault="00A50BBD">
            <w:pPr>
              <w:pStyle w:val="afff0"/>
              <w:rPr>
                <w:sz w:val="24"/>
                <w:szCs w:val="24"/>
              </w:rPr>
            </w:pPr>
            <w:r w:rsidRPr="00A50BBD">
              <w:rPr>
                <w:sz w:val="24"/>
                <w:szCs w:val="24"/>
              </w:rPr>
              <w:t>1</w:t>
            </w:r>
          </w:p>
        </w:tc>
        <w:tc>
          <w:tcPr>
            <w:tcW w:w="2155" w:type="dxa"/>
            <w:shd w:val="clear" w:color="auto" w:fill="auto"/>
            <w:vAlign w:val="center"/>
          </w:tcPr>
          <w:p w:rsidR="00A05C73" w:rsidRPr="00A50BBD" w:rsidRDefault="00A50BBD">
            <w:pPr>
              <w:pStyle w:val="afff0"/>
              <w:rPr>
                <w:sz w:val="24"/>
                <w:szCs w:val="24"/>
              </w:rPr>
            </w:pPr>
            <w:r w:rsidRPr="00A50BBD">
              <w:rPr>
                <w:sz w:val="24"/>
                <w:szCs w:val="24"/>
              </w:rPr>
              <w:t>Коммунальное обслуживание</w:t>
            </w:r>
          </w:p>
        </w:tc>
        <w:tc>
          <w:tcPr>
            <w:tcW w:w="851" w:type="dxa"/>
            <w:shd w:val="clear" w:color="auto" w:fill="auto"/>
            <w:vAlign w:val="center"/>
          </w:tcPr>
          <w:p w:rsidR="00A05C73" w:rsidRPr="00A50BBD" w:rsidRDefault="00A50BBD">
            <w:pPr>
              <w:pStyle w:val="afff0"/>
              <w:rPr>
                <w:sz w:val="24"/>
                <w:szCs w:val="24"/>
              </w:rPr>
            </w:pPr>
            <w:r w:rsidRPr="00A50BBD">
              <w:rPr>
                <w:sz w:val="24"/>
                <w:szCs w:val="24"/>
              </w:rPr>
              <w:t>3.1</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A05C73" w:rsidRPr="00A50BBD">
        <w:tc>
          <w:tcPr>
            <w:tcW w:w="567" w:type="dxa"/>
            <w:shd w:val="clear" w:color="auto" w:fill="auto"/>
          </w:tcPr>
          <w:p w:rsidR="00A05C73" w:rsidRPr="00A50BBD" w:rsidRDefault="00A50BBD">
            <w:pPr>
              <w:pStyle w:val="afff0"/>
              <w:rPr>
                <w:sz w:val="24"/>
                <w:szCs w:val="24"/>
              </w:rPr>
            </w:pPr>
            <w:r w:rsidRPr="00A50BBD">
              <w:rPr>
                <w:sz w:val="24"/>
                <w:szCs w:val="24"/>
              </w:rPr>
              <w:t>2</w:t>
            </w:r>
          </w:p>
        </w:tc>
        <w:tc>
          <w:tcPr>
            <w:tcW w:w="2155" w:type="dxa"/>
            <w:shd w:val="clear" w:color="auto" w:fill="auto"/>
            <w:vAlign w:val="center"/>
          </w:tcPr>
          <w:p w:rsidR="00A05C73" w:rsidRPr="00A50BBD" w:rsidRDefault="00A50BBD">
            <w:pPr>
              <w:pStyle w:val="afff0"/>
              <w:rPr>
                <w:sz w:val="24"/>
                <w:szCs w:val="24"/>
              </w:rPr>
            </w:pPr>
            <w:r w:rsidRPr="00A50BBD">
              <w:rPr>
                <w:sz w:val="24"/>
                <w:szCs w:val="24"/>
              </w:rPr>
              <w:t>Заправка транспортных средств</w:t>
            </w:r>
          </w:p>
        </w:tc>
        <w:tc>
          <w:tcPr>
            <w:tcW w:w="851" w:type="dxa"/>
            <w:shd w:val="clear" w:color="auto" w:fill="auto"/>
            <w:vAlign w:val="center"/>
          </w:tcPr>
          <w:p w:rsidR="00A05C73" w:rsidRPr="00A50BBD" w:rsidRDefault="00A50BBD">
            <w:pPr>
              <w:pStyle w:val="afff0"/>
              <w:rPr>
                <w:sz w:val="24"/>
                <w:szCs w:val="24"/>
              </w:rPr>
            </w:pPr>
            <w:r w:rsidRPr="00A50BBD">
              <w:rPr>
                <w:sz w:val="24"/>
                <w:szCs w:val="24"/>
              </w:rPr>
              <w:t>4.9.1.1</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A05C73" w:rsidRPr="00A50BBD">
        <w:tc>
          <w:tcPr>
            <w:tcW w:w="567" w:type="dxa"/>
            <w:shd w:val="clear" w:color="auto" w:fill="auto"/>
            <w:vAlign w:val="center"/>
          </w:tcPr>
          <w:p w:rsidR="00A05C73" w:rsidRPr="00A50BBD" w:rsidRDefault="00A50BBD">
            <w:pPr>
              <w:pStyle w:val="afff0"/>
              <w:rPr>
                <w:sz w:val="24"/>
                <w:szCs w:val="24"/>
              </w:rPr>
            </w:pPr>
            <w:r w:rsidRPr="00A50BBD">
              <w:rPr>
                <w:sz w:val="24"/>
                <w:szCs w:val="24"/>
              </w:rPr>
              <w:t>3</w:t>
            </w:r>
          </w:p>
        </w:tc>
        <w:tc>
          <w:tcPr>
            <w:tcW w:w="2155" w:type="dxa"/>
            <w:shd w:val="clear" w:color="auto" w:fill="auto"/>
            <w:vAlign w:val="center"/>
          </w:tcPr>
          <w:p w:rsidR="00A05C73" w:rsidRPr="00A50BBD" w:rsidRDefault="00A50BBD">
            <w:pPr>
              <w:pStyle w:val="afff0"/>
              <w:rPr>
                <w:sz w:val="24"/>
                <w:szCs w:val="24"/>
              </w:rPr>
            </w:pPr>
            <w:r w:rsidRPr="00A50BBD">
              <w:rPr>
                <w:sz w:val="24"/>
                <w:szCs w:val="24"/>
              </w:rPr>
              <w:t>Энергетика</w:t>
            </w:r>
          </w:p>
        </w:tc>
        <w:tc>
          <w:tcPr>
            <w:tcW w:w="851" w:type="dxa"/>
            <w:shd w:val="clear" w:color="auto" w:fill="auto"/>
            <w:vAlign w:val="center"/>
          </w:tcPr>
          <w:p w:rsidR="00A05C73" w:rsidRPr="00A50BBD" w:rsidRDefault="00A50BBD">
            <w:pPr>
              <w:pStyle w:val="afff0"/>
              <w:rPr>
                <w:sz w:val="24"/>
                <w:szCs w:val="24"/>
              </w:rPr>
            </w:pPr>
            <w:r w:rsidRPr="00A50BBD">
              <w:rPr>
                <w:sz w:val="24"/>
                <w:szCs w:val="24"/>
              </w:rPr>
              <w:t>6.7</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A05C73" w:rsidRPr="00A50BBD">
        <w:tc>
          <w:tcPr>
            <w:tcW w:w="567" w:type="dxa"/>
            <w:shd w:val="clear" w:color="auto" w:fill="auto"/>
            <w:vAlign w:val="center"/>
          </w:tcPr>
          <w:p w:rsidR="00A05C73" w:rsidRPr="00A50BBD" w:rsidRDefault="00A50BBD">
            <w:pPr>
              <w:pStyle w:val="afff0"/>
              <w:rPr>
                <w:sz w:val="24"/>
                <w:szCs w:val="24"/>
              </w:rPr>
            </w:pPr>
            <w:r w:rsidRPr="00A50BBD">
              <w:rPr>
                <w:sz w:val="24"/>
                <w:szCs w:val="24"/>
              </w:rPr>
              <w:t>4</w:t>
            </w:r>
          </w:p>
        </w:tc>
        <w:tc>
          <w:tcPr>
            <w:tcW w:w="2155" w:type="dxa"/>
            <w:shd w:val="clear" w:color="auto" w:fill="auto"/>
            <w:vAlign w:val="center"/>
          </w:tcPr>
          <w:p w:rsidR="00A05C73" w:rsidRPr="00A50BBD" w:rsidRDefault="00A50BBD">
            <w:pPr>
              <w:pStyle w:val="afff0"/>
              <w:rPr>
                <w:sz w:val="24"/>
                <w:szCs w:val="24"/>
              </w:rPr>
            </w:pPr>
            <w:r w:rsidRPr="00A50BBD">
              <w:rPr>
                <w:sz w:val="24"/>
                <w:szCs w:val="24"/>
              </w:rPr>
              <w:t>Связь</w:t>
            </w:r>
          </w:p>
        </w:tc>
        <w:tc>
          <w:tcPr>
            <w:tcW w:w="851" w:type="dxa"/>
            <w:shd w:val="clear" w:color="auto" w:fill="auto"/>
            <w:vAlign w:val="center"/>
          </w:tcPr>
          <w:p w:rsidR="00A05C73" w:rsidRPr="00A50BBD" w:rsidRDefault="00A50BBD">
            <w:pPr>
              <w:pStyle w:val="afff0"/>
              <w:rPr>
                <w:sz w:val="24"/>
                <w:szCs w:val="24"/>
              </w:rPr>
            </w:pPr>
            <w:r w:rsidRPr="00A50BBD">
              <w:rPr>
                <w:sz w:val="24"/>
                <w:szCs w:val="24"/>
              </w:rPr>
              <w:t>6.8</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A05C73" w:rsidRPr="00A50BBD">
        <w:tc>
          <w:tcPr>
            <w:tcW w:w="567" w:type="dxa"/>
            <w:shd w:val="clear" w:color="auto" w:fill="auto"/>
            <w:vAlign w:val="center"/>
          </w:tcPr>
          <w:p w:rsidR="00A05C73" w:rsidRPr="00A50BBD" w:rsidRDefault="00A50BBD">
            <w:pPr>
              <w:pStyle w:val="afff0"/>
              <w:rPr>
                <w:sz w:val="24"/>
                <w:szCs w:val="24"/>
              </w:rPr>
            </w:pPr>
            <w:r w:rsidRPr="00A50BBD">
              <w:rPr>
                <w:sz w:val="24"/>
                <w:szCs w:val="24"/>
              </w:rPr>
              <w:t>5</w:t>
            </w:r>
          </w:p>
        </w:tc>
        <w:tc>
          <w:tcPr>
            <w:tcW w:w="2155" w:type="dxa"/>
            <w:shd w:val="clear" w:color="auto" w:fill="auto"/>
            <w:vAlign w:val="center"/>
          </w:tcPr>
          <w:p w:rsidR="00A05C73" w:rsidRPr="00A50BBD" w:rsidRDefault="00A50BBD">
            <w:pPr>
              <w:pStyle w:val="afff0"/>
              <w:rPr>
                <w:sz w:val="24"/>
                <w:szCs w:val="24"/>
              </w:rPr>
            </w:pPr>
            <w:r w:rsidRPr="00A50BBD">
              <w:rPr>
                <w:sz w:val="24"/>
                <w:szCs w:val="24"/>
              </w:rPr>
              <w:t>Железнодорожные пути</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7.1.1</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железнодорожных путей</w:t>
            </w:r>
          </w:p>
        </w:tc>
      </w:tr>
      <w:tr w:rsidR="00A05C73" w:rsidRPr="00A50BBD">
        <w:trPr>
          <w:trHeight w:val="2745"/>
        </w:trPr>
        <w:tc>
          <w:tcPr>
            <w:tcW w:w="567" w:type="dxa"/>
            <w:shd w:val="clear" w:color="auto" w:fill="auto"/>
            <w:vAlign w:val="center"/>
          </w:tcPr>
          <w:p w:rsidR="00A05C73" w:rsidRPr="00A50BBD" w:rsidRDefault="00A50BBD">
            <w:pPr>
              <w:pStyle w:val="afff0"/>
              <w:rPr>
                <w:sz w:val="24"/>
                <w:szCs w:val="24"/>
              </w:rPr>
            </w:pPr>
            <w:r w:rsidRPr="00A50BBD">
              <w:rPr>
                <w:sz w:val="24"/>
                <w:szCs w:val="24"/>
              </w:rPr>
              <w:lastRenderedPageBreak/>
              <w:t>6</w:t>
            </w:r>
          </w:p>
        </w:tc>
        <w:tc>
          <w:tcPr>
            <w:tcW w:w="2155" w:type="dxa"/>
            <w:shd w:val="clear" w:color="auto" w:fill="auto"/>
            <w:vAlign w:val="center"/>
          </w:tcPr>
          <w:p w:rsidR="00A05C73" w:rsidRPr="00A50BBD" w:rsidRDefault="00A50BBD">
            <w:pPr>
              <w:pStyle w:val="afff0"/>
              <w:rPr>
                <w:sz w:val="24"/>
                <w:szCs w:val="24"/>
              </w:rPr>
            </w:pPr>
            <w:r w:rsidRPr="00A50BBD">
              <w:rPr>
                <w:sz w:val="24"/>
                <w:szCs w:val="24"/>
              </w:rPr>
              <w:t>Обслуживание железнодорожных перевозок</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7.1.2</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A05C73" w:rsidRPr="00A50BBD" w:rsidRDefault="00A50BBD">
            <w:pPr>
              <w:pStyle w:val="afff0"/>
              <w:rPr>
                <w:sz w:val="24"/>
                <w:szCs w:val="24"/>
              </w:rPr>
            </w:pPr>
            <w:r w:rsidRPr="00A50BBD">
              <w:rPr>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A05C73" w:rsidRPr="00A50BBD">
        <w:trPr>
          <w:trHeight w:val="1757"/>
        </w:trPr>
        <w:tc>
          <w:tcPr>
            <w:tcW w:w="567" w:type="dxa"/>
            <w:shd w:val="clear" w:color="auto" w:fill="auto"/>
            <w:vAlign w:val="center"/>
          </w:tcPr>
          <w:p w:rsidR="00A05C73" w:rsidRPr="00A50BBD" w:rsidRDefault="00A50BBD">
            <w:pPr>
              <w:pStyle w:val="afff0"/>
              <w:rPr>
                <w:sz w:val="24"/>
                <w:szCs w:val="24"/>
              </w:rPr>
            </w:pPr>
            <w:r w:rsidRPr="00A50BBD">
              <w:rPr>
                <w:sz w:val="24"/>
                <w:szCs w:val="24"/>
              </w:rPr>
              <w:t>7</w:t>
            </w:r>
          </w:p>
        </w:tc>
        <w:tc>
          <w:tcPr>
            <w:tcW w:w="2155" w:type="dxa"/>
            <w:shd w:val="clear" w:color="auto" w:fill="auto"/>
            <w:vAlign w:val="center"/>
          </w:tcPr>
          <w:p w:rsidR="00A05C73" w:rsidRPr="00A50BBD" w:rsidRDefault="00A50BBD">
            <w:pPr>
              <w:pStyle w:val="afff0"/>
              <w:rPr>
                <w:sz w:val="24"/>
                <w:szCs w:val="24"/>
              </w:rPr>
            </w:pPr>
            <w:r w:rsidRPr="00A50BBD">
              <w:rPr>
                <w:sz w:val="24"/>
                <w:szCs w:val="24"/>
              </w:rPr>
              <w:t>Размещение автомобильных дорог</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7.2.1</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A05C73" w:rsidRPr="00A50BBD">
        <w:tc>
          <w:tcPr>
            <w:tcW w:w="567" w:type="dxa"/>
            <w:shd w:val="clear" w:color="auto" w:fill="auto"/>
            <w:vAlign w:val="center"/>
          </w:tcPr>
          <w:p w:rsidR="00A05C73" w:rsidRPr="00A50BBD" w:rsidRDefault="00A50BBD">
            <w:pPr>
              <w:pStyle w:val="afff0"/>
              <w:rPr>
                <w:sz w:val="24"/>
                <w:szCs w:val="24"/>
              </w:rPr>
            </w:pPr>
            <w:r w:rsidRPr="00A50BBD">
              <w:rPr>
                <w:sz w:val="24"/>
                <w:szCs w:val="24"/>
              </w:rPr>
              <w:t>8</w:t>
            </w:r>
          </w:p>
        </w:tc>
        <w:tc>
          <w:tcPr>
            <w:tcW w:w="2155" w:type="dxa"/>
            <w:shd w:val="clear" w:color="auto" w:fill="auto"/>
            <w:vAlign w:val="center"/>
          </w:tcPr>
          <w:p w:rsidR="00A05C73" w:rsidRPr="00A50BBD" w:rsidRDefault="00A50BBD">
            <w:pPr>
              <w:pStyle w:val="afff0"/>
              <w:rPr>
                <w:sz w:val="24"/>
                <w:szCs w:val="24"/>
              </w:rPr>
            </w:pPr>
            <w:r w:rsidRPr="00A50BBD">
              <w:rPr>
                <w:sz w:val="24"/>
                <w:szCs w:val="24"/>
              </w:rPr>
              <w:t>Трубопроводный транспорт</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7.5</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A05C73" w:rsidRPr="00A50BBD">
        <w:tc>
          <w:tcPr>
            <w:tcW w:w="567" w:type="dxa"/>
            <w:shd w:val="clear" w:color="auto" w:fill="auto"/>
            <w:vAlign w:val="center"/>
          </w:tcPr>
          <w:p w:rsidR="00A05C73" w:rsidRPr="00A50BBD" w:rsidRDefault="00A50BBD">
            <w:pPr>
              <w:pStyle w:val="afff0"/>
              <w:rPr>
                <w:sz w:val="24"/>
                <w:szCs w:val="24"/>
              </w:rPr>
            </w:pPr>
            <w:r w:rsidRPr="00A50BBD">
              <w:rPr>
                <w:sz w:val="24"/>
                <w:szCs w:val="24"/>
              </w:rPr>
              <w:t>9</w:t>
            </w:r>
          </w:p>
        </w:tc>
        <w:tc>
          <w:tcPr>
            <w:tcW w:w="2155" w:type="dxa"/>
            <w:shd w:val="clear" w:color="auto" w:fill="auto"/>
            <w:vAlign w:val="center"/>
          </w:tcPr>
          <w:p w:rsidR="00A05C73" w:rsidRPr="00A50BBD" w:rsidRDefault="00A50BBD">
            <w:pPr>
              <w:pStyle w:val="afff0"/>
              <w:rPr>
                <w:sz w:val="24"/>
                <w:szCs w:val="24"/>
              </w:rPr>
            </w:pPr>
            <w:r w:rsidRPr="00A50BBD">
              <w:rPr>
                <w:sz w:val="24"/>
                <w:szCs w:val="24"/>
              </w:rPr>
              <w:t>Гидротехнические сооружения</w:t>
            </w:r>
          </w:p>
        </w:tc>
        <w:tc>
          <w:tcPr>
            <w:tcW w:w="851" w:type="dxa"/>
            <w:shd w:val="clear" w:color="auto" w:fill="auto"/>
            <w:vAlign w:val="center"/>
          </w:tcPr>
          <w:p w:rsidR="00A05C73" w:rsidRPr="00A50BBD" w:rsidRDefault="00A50BBD">
            <w:pPr>
              <w:pStyle w:val="afff0"/>
              <w:rPr>
                <w:sz w:val="24"/>
                <w:szCs w:val="24"/>
              </w:rPr>
            </w:pPr>
            <w:r w:rsidRPr="00A50BBD">
              <w:rPr>
                <w:sz w:val="24"/>
                <w:szCs w:val="24"/>
              </w:rPr>
              <w:t>11.3</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A50BBD">
              <w:rPr>
                <w:sz w:val="24"/>
                <w:szCs w:val="24"/>
              </w:rPr>
              <w:t>рыбозащитных</w:t>
            </w:r>
            <w:proofErr w:type="spellEnd"/>
            <w:r w:rsidRPr="00A50BBD">
              <w:rPr>
                <w:sz w:val="24"/>
                <w:szCs w:val="24"/>
              </w:rPr>
              <w:t xml:space="preserve"> и рыбопропускных сооружений, берегозащитных сооружений)</w:t>
            </w:r>
          </w:p>
        </w:tc>
      </w:tr>
      <w:tr w:rsidR="00A05C73" w:rsidRPr="00A50BBD">
        <w:tc>
          <w:tcPr>
            <w:tcW w:w="567" w:type="dxa"/>
            <w:shd w:val="clear" w:color="auto" w:fill="auto"/>
            <w:vAlign w:val="center"/>
          </w:tcPr>
          <w:p w:rsidR="00A05C73" w:rsidRPr="00A50BBD" w:rsidRDefault="00A50BBD">
            <w:pPr>
              <w:pStyle w:val="afff0"/>
              <w:rPr>
                <w:sz w:val="24"/>
                <w:szCs w:val="24"/>
              </w:rPr>
            </w:pPr>
            <w:r w:rsidRPr="00A50BBD">
              <w:rPr>
                <w:sz w:val="24"/>
                <w:szCs w:val="24"/>
              </w:rPr>
              <w:t>10</w:t>
            </w:r>
          </w:p>
        </w:tc>
        <w:tc>
          <w:tcPr>
            <w:tcW w:w="2155" w:type="dxa"/>
            <w:shd w:val="clear" w:color="auto" w:fill="auto"/>
            <w:vAlign w:val="center"/>
          </w:tcPr>
          <w:p w:rsidR="00A05C73" w:rsidRPr="00A50BBD" w:rsidRDefault="00A50BBD">
            <w:pPr>
              <w:pStyle w:val="afff0"/>
              <w:rPr>
                <w:sz w:val="24"/>
                <w:szCs w:val="24"/>
              </w:rPr>
            </w:pPr>
            <w:r w:rsidRPr="00A50BBD">
              <w:rPr>
                <w:sz w:val="24"/>
                <w:szCs w:val="24"/>
              </w:rPr>
              <w:t>Земельные участки (территории) общего пользования</w:t>
            </w:r>
          </w:p>
        </w:tc>
        <w:tc>
          <w:tcPr>
            <w:tcW w:w="851" w:type="dxa"/>
            <w:shd w:val="clear" w:color="auto" w:fill="auto"/>
            <w:vAlign w:val="center"/>
          </w:tcPr>
          <w:p w:rsidR="00A05C73" w:rsidRPr="00A50BBD" w:rsidRDefault="00A50BBD">
            <w:pPr>
              <w:pStyle w:val="afff0"/>
              <w:rPr>
                <w:sz w:val="24"/>
                <w:szCs w:val="24"/>
              </w:rPr>
            </w:pPr>
            <w:r w:rsidRPr="00A50BBD">
              <w:rPr>
                <w:sz w:val="24"/>
                <w:szCs w:val="24"/>
              </w:rPr>
              <w:t>12.0</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A05C73" w:rsidRPr="00A50BBD">
        <w:tc>
          <w:tcPr>
            <w:tcW w:w="567" w:type="dxa"/>
            <w:shd w:val="clear" w:color="auto" w:fill="auto"/>
            <w:vAlign w:val="center"/>
          </w:tcPr>
          <w:p w:rsidR="00A05C73" w:rsidRPr="00A50BBD" w:rsidRDefault="00A50BBD">
            <w:pPr>
              <w:pStyle w:val="afff0"/>
              <w:rPr>
                <w:sz w:val="24"/>
                <w:szCs w:val="24"/>
              </w:rPr>
            </w:pPr>
            <w:r w:rsidRPr="00A50BBD">
              <w:rPr>
                <w:sz w:val="24"/>
                <w:szCs w:val="24"/>
              </w:rPr>
              <w:t>11</w:t>
            </w:r>
          </w:p>
        </w:tc>
        <w:tc>
          <w:tcPr>
            <w:tcW w:w="2155" w:type="dxa"/>
            <w:shd w:val="clear" w:color="auto" w:fill="auto"/>
            <w:vAlign w:val="center"/>
          </w:tcPr>
          <w:p w:rsidR="00A05C73" w:rsidRPr="00A50BBD" w:rsidRDefault="00A50BBD">
            <w:pPr>
              <w:pStyle w:val="afff0"/>
              <w:rPr>
                <w:sz w:val="24"/>
                <w:szCs w:val="24"/>
              </w:rPr>
            </w:pPr>
            <w:r w:rsidRPr="00A50BBD">
              <w:rPr>
                <w:sz w:val="24"/>
                <w:szCs w:val="24"/>
              </w:rPr>
              <w:t xml:space="preserve">Улично-дорожная </w:t>
            </w:r>
            <w:r w:rsidRPr="00A50BBD">
              <w:rPr>
                <w:sz w:val="24"/>
                <w:szCs w:val="24"/>
              </w:rPr>
              <w:lastRenderedPageBreak/>
              <w:t>сеть</w:t>
            </w:r>
          </w:p>
        </w:tc>
        <w:tc>
          <w:tcPr>
            <w:tcW w:w="851" w:type="dxa"/>
            <w:shd w:val="clear" w:color="auto" w:fill="auto"/>
            <w:vAlign w:val="center"/>
          </w:tcPr>
          <w:p w:rsidR="00A05C73" w:rsidRPr="00A50BBD" w:rsidRDefault="00A50BBD">
            <w:pPr>
              <w:pStyle w:val="afff0"/>
              <w:rPr>
                <w:sz w:val="24"/>
                <w:szCs w:val="24"/>
              </w:rPr>
            </w:pPr>
            <w:r w:rsidRPr="00A50BBD">
              <w:rPr>
                <w:sz w:val="24"/>
                <w:szCs w:val="24"/>
              </w:rPr>
              <w:lastRenderedPageBreak/>
              <w:t>12.0.1</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 xml:space="preserve">Размещение объектов улично-дорожной сети: </w:t>
            </w:r>
            <w:r w:rsidRPr="00A50BBD">
              <w:rPr>
                <w:sz w:val="24"/>
                <w:szCs w:val="24"/>
              </w:rPr>
              <w:lastRenderedPageBreak/>
              <w:t xml:space="preserve">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0BBD">
              <w:rPr>
                <w:sz w:val="24"/>
                <w:szCs w:val="24"/>
              </w:rPr>
              <w:t>велотранспортной</w:t>
            </w:r>
            <w:proofErr w:type="spellEnd"/>
            <w:r w:rsidRPr="00A50BBD">
              <w:rPr>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05C73" w:rsidRPr="00A50BBD">
        <w:tc>
          <w:tcPr>
            <w:tcW w:w="567" w:type="dxa"/>
            <w:shd w:val="clear" w:color="auto" w:fill="auto"/>
            <w:vAlign w:val="center"/>
          </w:tcPr>
          <w:p w:rsidR="00A05C73" w:rsidRPr="00A50BBD" w:rsidRDefault="00A50BBD">
            <w:pPr>
              <w:pStyle w:val="afff0"/>
              <w:rPr>
                <w:sz w:val="24"/>
                <w:szCs w:val="24"/>
              </w:rPr>
            </w:pPr>
            <w:r w:rsidRPr="00A50BBD">
              <w:rPr>
                <w:sz w:val="24"/>
                <w:szCs w:val="24"/>
              </w:rPr>
              <w:lastRenderedPageBreak/>
              <w:t>12</w:t>
            </w:r>
          </w:p>
        </w:tc>
        <w:tc>
          <w:tcPr>
            <w:tcW w:w="2155" w:type="dxa"/>
            <w:shd w:val="clear" w:color="auto" w:fill="auto"/>
            <w:vAlign w:val="center"/>
          </w:tcPr>
          <w:p w:rsidR="00A05C73" w:rsidRPr="00A50BBD" w:rsidRDefault="00A50BBD">
            <w:pPr>
              <w:pStyle w:val="afff0"/>
              <w:rPr>
                <w:sz w:val="24"/>
                <w:szCs w:val="24"/>
              </w:rPr>
            </w:pPr>
            <w:r w:rsidRPr="00A50BBD">
              <w:rPr>
                <w:sz w:val="24"/>
                <w:szCs w:val="24"/>
              </w:rPr>
              <w:t>Благоустройство территории</w:t>
            </w:r>
          </w:p>
        </w:tc>
        <w:tc>
          <w:tcPr>
            <w:tcW w:w="851" w:type="dxa"/>
            <w:shd w:val="clear" w:color="auto" w:fill="auto"/>
            <w:vAlign w:val="center"/>
          </w:tcPr>
          <w:p w:rsidR="00A05C73" w:rsidRPr="00A50BBD" w:rsidRDefault="00A50BBD">
            <w:pPr>
              <w:pStyle w:val="afff0"/>
              <w:rPr>
                <w:sz w:val="24"/>
                <w:szCs w:val="24"/>
              </w:rPr>
            </w:pPr>
            <w:r w:rsidRPr="00A50BBD">
              <w:rPr>
                <w:sz w:val="24"/>
                <w:szCs w:val="24"/>
              </w:rPr>
              <w:t>12.0.2</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05C73" w:rsidRPr="00A50BBD">
        <w:tc>
          <w:tcPr>
            <w:tcW w:w="9072" w:type="dxa"/>
            <w:gridSpan w:val="4"/>
            <w:shd w:val="clear" w:color="auto" w:fill="auto"/>
            <w:vAlign w:val="center"/>
          </w:tcPr>
          <w:p w:rsidR="00A05C73" w:rsidRPr="00A50BBD" w:rsidRDefault="00A50BBD">
            <w:pPr>
              <w:ind w:firstLine="602"/>
              <w:jc w:val="center"/>
              <w:rPr>
                <w:rFonts w:eastAsia="Calibri"/>
                <w:b/>
                <w:sz w:val="24"/>
                <w:lang w:eastAsia="en-US"/>
              </w:rPr>
            </w:pPr>
            <w:r w:rsidRPr="00A50BBD">
              <w:rPr>
                <w:rFonts w:eastAsia="Calibri"/>
                <w:b/>
                <w:sz w:val="24"/>
                <w:lang w:eastAsia="en-US"/>
              </w:rPr>
              <w:t>Условно разрешенные виды использования</w:t>
            </w:r>
          </w:p>
        </w:tc>
      </w:tr>
      <w:tr w:rsidR="00A05C73" w:rsidRPr="00A50BBD">
        <w:tc>
          <w:tcPr>
            <w:tcW w:w="9072" w:type="dxa"/>
            <w:gridSpan w:val="4"/>
            <w:shd w:val="clear" w:color="auto" w:fill="auto"/>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Для данной зоны - Условно разрешенные виды использования</w:t>
            </w:r>
            <w:r w:rsidRPr="00A50BBD">
              <w:rPr>
                <w:rFonts w:eastAsia="Calibri"/>
                <w:b/>
                <w:sz w:val="24"/>
                <w:lang w:eastAsia="en-US"/>
              </w:rPr>
              <w:t xml:space="preserve"> не устанавливаются</w:t>
            </w:r>
          </w:p>
        </w:tc>
      </w:tr>
      <w:tr w:rsidR="00A05C73" w:rsidRPr="00A50BBD">
        <w:tc>
          <w:tcPr>
            <w:tcW w:w="9072" w:type="dxa"/>
            <w:gridSpan w:val="4"/>
            <w:shd w:val="clear" w:color="auto" w:fill="auto"/>
            <w:vAlign w:val="center"/>
          </w:tcPr>
          <w:p w:rsidR="00A05C73" w:rsidRPr="00A50BBD" w:rsidRDefault="00A50BBD">
            <w:pPr>
              <w:ind w:firstLine="602"/>
              <w:jc w:val="center"/>
              <w:rPr>
                <w:rFonts w:eastAsia="Calibri"/>
                <w:sz w:val="24"/>
                <w:lang w:eastAsia="en-US"/>
              </w:rPr>
            </w:pPr>
            <w:r w:rsidRPr="00A50BBD">
              <w:rPr>
                <w:rFonts w:eastAsia="Calibri"/>
                <w:b/>
                <w:sz w:val="24"/>
                <w:lang w:eastAsia="en-US"/>
              </w:rPr>
              <w:t>Вспомогательные виды разрешенного использования,</w:t>
            </w:r>
            <w:r w:rsidRPr="00A50BBD">
              <w:rPr>
                <w:rFonts w:eastAsia="Calibri"/>
                <w:sz w:val="24"/>
                <w:lang w:eastAsia="en-US"/>
              </w:rPr>
              <w:t xml:space="preserve"> </w:t>
            </w:r>
            <w:r w:rsidRPr="00A50BBD">
              <w:rPr>
                <w:rFonts w:eastAsia="Calibri"/>
                <w:b/>
                <w:sz w:val="24"/>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05C73" w:rsidRPr="00A50BBD">
        <w:tc>
          <w:tcPr>
            <w:tcW w:w="9072" w:type="dxa"/>
            <w:gridSpan w:val="4"/>
            <w:shd w:val="clear" w:color="auto" w:fill="auto"/>
            <w:vAlign w:val="center"/>
          </w:tcPr>
          <w:p w:rsidR="00A05C73" w:rsidRPr="00A50BBD" w:rsidRDefault="00A50BBD">
            <w:pPr>
              <w:ind w:firstLine="600"/>
              <w:jc w:val="center"/>
              <w:rPr>
                <w:rFonts w:eastAsia="Calibri"/>
                <w:b/>
                <w:sz w:val="24"/>
                <w:lang w:eastAsia="en-US"/>
              </w:rPr>
            </w:pPr>
            <w:r w:rsidRPr="00A50BBD">
              <w:rPr>
                <w:rFonts w:eastAsia="Calibri"/>
                <w:sz w:val="24"/>
                <w:lang w:eastAsia="en-US"/>
              </w:rPr>
              <w:t>Для данной зоны - вспомогательные виды использования</w:t>
            </w:r>
            <w:r w:rsidRPr="00A50BBD">
              <w:rPr>
                <w:rFonts w:eastAsia="Calibri"/>
                <w:b/>
                <w:sz w:val="24"/>
                <w:lang w:eastAsia="en-US"/>
              </w:rPr>
              <w:t xml:space="preserve"> не устанавливаются</w:t>
            </w:r>
          </w:p>
        </w:tc>
      </w:tr>
    </w:tbl>
    <w:p w:rsidR="00A05C73" w:rsidRPr="00A50BBD" w:rsidRDefault="00A05C73">
      <w:pPr>
        <w:widowControl w:val="0"/>
        <w:ind w:firstLine="602"/>
        <w:rPr>
          <w:rFonts w:eastAsia="Calibri"/>
          <w:b/>
          <w:sz w:val="24"/>
          <w:lang w:eastAsia="en-US"/>
        </w:rPr>
      </w:pPr>
    </w:p>
    <w:p w:rsidR="00A05C73" w:rsidRPr="00A50BBD" w:rsidRDefault="00A50BBD">
      <w:pPr>
        <w:widowControl w:val="0"/>
        <w:spacing w:line="235" w:lineRule="auto"/>
        <w:ind w:firstLine="602"/>
        <w:rPr>
          <w:rFonts w:eastAsia="Calibri"/>
          <w:b/>
          <w:sz w:val="24"/>
          <w:lang w:eastAsia="en-US"/>
        </w:rPr>
      </w:pPr>
      <w:r w:rsidRPr="00A50BBD">
        <w:rPr>
          <w:rFonts w:eastAsia="Calibri"/>
          <w:b/>
          <w:sz w:val="24"/>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05C73" w:rsidRPr="00A50BBD" w:rsidRDefault="00A50BBD">
      <w:pPr>
        <w:widowControl w:val="0"/>
        <w:spacing w:line="235" w:lineRule="auto"/>
        <w:ind w:firstLine="600"/>
        <w:rPr>
          <w:rFonts w:eastAsia="Calibri"/>
          <w:sz w:val="24"/>
          <w:lang w:eastAsia="en-US"/>
        </w:rPr>
      </w:pPr>
      <w:r w:rsidRPr="00A50BBD">
        <w:rPr>
          <w:rFonts w:eastAsia="Calibri"/>
          <w:sz w:val="24"/>
          <w:lang w:eastAsia="en-US"/>
        </w:rPr>
        <w:t xml:space="preserve">предельные (минимальные и (или) максимальные) размеры земельных участков, в том числе их площадь – не устанавливаются; </w:t>
      </w:r>
    </w:p>
    <w:p w:rsidR="00A05C73" w:rsidRPr="00A50BBD" w:rsidRDefault="00A50BBD">
      <w:pPr>
        <w:widowControl w:val="0"/>
        <w:spacing w:line="235" w:lineRule="auto"/>
        <w:ind w:firstLine="600"/>
        <w:rPr>
          <w:rFonts w:eastAsia="Calibri"/>
          <w:sz w:val="24"/>
          <w:lang w:eastAsia="en-US"/>
        </w:rPr>
      </w:pPr>
      <w:r w:rsidRPr="00A50BBD">
        <w:rPr>
          <w:rFonts w:eastAsia="Calibri"/>
          <w:sz w:val="24"/>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rsidR="00A05C73" w:rsidRPr="00A50BBD" w:rsidRDefault="00A50BBD">
      <w:pPr>
        <w:widowControl w:val="0"/>
        <w:spacing w:line="235" w:lineRule="auto"/>
        <w:ind w:firstLine="600"/>
        <w:rPr>
          <w:rFonts w:eastAsia="Calibri"/>
          <w:sz w:val="24"/>
          <w:lang w:eastAsia="en-US"/>
        </w:rPr>
      </w:pPr>
      <w:r w:rsidRPr="00A50BBD">
        <w:rPr>
          <w:rFonts w:eastAsia="Calibri"/>
          <w:sz w:val="24"/>
          <w:lang w:eastAsia="en-US"/>
        </w:rPr>
        <w:t>предельное количество этажей или предельная высота зданий, строений, сооружений – не устанавливается;</w:t>
      </w:r>
    </w:p>
    <w:p w:rsidR="00A05C73" w:rsidRPr="00A50BBD" w:rsidRDefault="00A50BBD">
      <w:pPr>
        <w:widowControl w:val="0"/>
        <w:spacing w:line="235" w:lineRule="auto"/>
        <w:ind w:firstLine="600"/>
        <w:rPr>
          <w:rFonts w:eastAsia="Calibri"/>
          <w:sz w:val="24"/>
          <w:lang w:eastAsia="en-US"/>
        </w:rPr>
      </w:pPr>
      <w:r w:rsidRPr="00A50BBD">
        <w:rPr>
          <w:rFonts w:eastAsia="Calibri"/>
          <w:sz w:val="24"/>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rsidR="00A05C73" w:rsidRPr="00A50BBD" w:rsidRDefault="00A50BBD">
      <w:pPr>
        <w:widowControl w:val="0"/>
        <w:spacing w:line="235" w:lineRule="auto"/>
        <w:ind w:firstLine="602"/>
        <w:contextualSpacing/>
        <w:outlineLvl w:val="2"/>
        <w:rPr>
          <w:rFonts w:eastAsia="TimesNewRoman"/>
          <w:sz w:val="24"/>
        </w:rPr>
      </w:pPr>
      <w:r w:rsidRPr="00A50BBD">
        <w:rPr>
          <w:rFonts w:eastAsia="Calibri"/>
          <w:b/>
          <w:sz w:val="24"/>
          <w:lang w:eastAsia="en-US"/>
        </w:rPr>
        <w:t>Ограничения использования земельных участков и объектов капитального строительства</w:t>
      </w:r>
      <w:r w:rsidRPr="00A50BBD">
        <w:rPr>
          <w:rFonts w:eastAsia="Calibri"/>
          <w:sz w:val="24"/>
          <w:lang w:eastAsia="en-US"/>
        </w:rPr>
        <w:t xml:space="preserve"> дл</w:t>
      </w:r>
      <w:r w:rsidRPr="00A50BBD">
        <w:rPr>
          <w:rFonts w:eastAsia="TimesNewRoman"/>
          <w:sz w:val="24"/>
        </w:rPr>
        <w:t>я данной территориальной зоны установлены в подразделе 3 настоящего раздела.</w:t>
      </w:r>
    </w:p>
    <w:p w:rsidR="00A05C73" w:rsidRPr="00A50BBD" w:rsidRDefault="00A05C73">
      <w:pPr>
        <w:ind w:firstLine="602"/>
        <w:rPr>
          <w:rFonts w:eastAsia="Calibri"/>
          <w:b/>
          <w:sz w:val="24"/>
          <w:lang w:eastAsia="en-US"/>
        </w:rPr>
      </w:pPr>
    </w:p>
    <w:p w:rsidR="00A05C73" w:rsidRPr="00A50BBD" w:rsidRDefault="00A50BBD">
      <w:pPr>
        <w:widowControl w:val="0"/>
        <w:ind w:firstLine="602"/>
        <w:rPr>
          <w:rFonts w:eastAsia="TimesNewRoman"/>
          <w:b/>
          <w:sz w:val="24"/>
        </w:rPr>
      </w:pPr>
      <w:r w:rsidRPr="00A50BBD">
        <w:rPr>
          <w:rFonts w:eastAsia="TimesNewRoman"/>
          <w:b/>
          <w:sz w:val="24"/>
        </w:rPr>
        <w:t>Требования к архитектурным решениям объектов капитального строительства (</w:t>
      </w:r>
      <w:r w:rsidRPr="00A50BBD">
        <w:rPr>
          <w:b/>
          <w:color w:val="000000"/>
          <w:sz w:val="24"/>
          <w:shd w:val="clear" w:color="auto" w:fill="FFFFFF"/>
        </w:rPr>
        <w:t>применительно к территориальной зоне, расположенной в границах территории исторического поселения федерального или регионального значения</w:t>
      </w:r>
      <w:r w:rsidRPr="00A50BBD">
        <w:rPr>
          <w:rFonts w:eastAsia="TimesNewRoman"/>
          <w:b/>
          <w:sz w:val="24"/>
        </w:rPr>
        <w:t>):</w:t>
      </w:r>
    </w:p>
    <w:p w:rsidR="00A05C73" w:rsidRPr="00A50BBD" w:rsidRDefault="00A05C73">
      <w:pPr>
        <w:widowControl w:val="0"/>
        <w:ind w:firstLine="600"/>
        <w:rPr>
          <w:rFonts w:eastAsia="TimesNewRoman"/>
          <w:sz w:val="24"/>
        </w:rPr>
      </w:pPr>
    </w:p>
    <w:tbl>
      <w:tblPr>
        <w:tblW w:w="9315"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4050"/>
      </w:tblGrid>
      <w:tr w:rsidR="00A05C73" w:rsidRPr="00A50BBD">
        <w:trPr>
          <w:trHeight w:val="184"/>
        </w:trPr>
        <w:tc>
          <w:tcPr>
            <w:tcW w:w="5265" w:type="dxa"/>
          </w:tcPr>
          <w:p w:rsidR="00A05C73" w:rsidRPr="00A50BBD" w:rsidRDefault="00A50BBD">
            <w:pPr>
              <w:widowControl w:val="0"/>
              <w:ind w:left="36" w:firstLine="602"/>
              <w:jc w:val="center"/>
              <w:rPr>
                <w:rFonts w:eastAsia="TimesNewRoman"/>
                <w:b/>
                <w:sz w:val="24"/>
              </w:rPr>
            </w:pPr>
            <w:r w:rsidRPr="00A50BBD">
              <w:rPr>
                <w:rFonts w:eastAsia="TimesNewRoman"/>
                <w:b/>
                <w:sz w:val="24"/>
              </w:rPr>
              <w:t>Требование</w:t>
            </w:r>
          </w:p>
        </w:tc>
        <w:tc>
          <w:tcPr>
            <w:tcW w:w="4050" w:type="dxa"/>
          </w:tcPr>
          <w:p w:rsidR="00A05C73" w:rsidRPr="00A50BBD" w:rsidRDefault="00A50BBD">
            <w:pPr>
              <w:spacing w:after="200"/>
              <w:ind w:firstLine="602"/>
              <w:jc w:val="center"/>
              <w:rPr>
                <w:rFonts w:eastAsia="TimesNewRoman"/>
                <w:b/>
                <w:sz w:val="24"/>
              </w:rPr>
            </w:pPr>
            <w:r w:rsidRPr="00A50BBD">
              <w:rPr>
                <w:rFonts w:eastAsia="TimesNewRoman"/>
                <w:b/>
                <w:sz w:val="24"/>
              </w:rPr>
              <w:t>Значение</w:t>
            </w:r>
          </w:p>
        </w:tc>
      </w:tr>
      <w:tr w:rsidR="00A05C73" w:rsidRPr="00A50BBD">
        <w:trPr>
          <w:trHeight w:val="40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цветовому решению внешнего облика объекта капитального строительства расположенным рядом с территорией объекта культурного наследия*</w:t>
            </w:r>
          </w:p>
        </w:tc>
        <w:tc>
          <w:tcPr>
            <w:tcW w:w="4050" w:type="dxa"/>
          </w:tcPr>
          <w:p w:rsidR="00A05C73" w:rsidRPr="00A50BBD" w:rsidRDefault="00A50BBD">
            <w:pPr>
              <w:tabs>
                <w:tab w:val="left" w:pos="915"/>
              </w:tabs>
              <w:spacing w:after="200"/>
              <w:ind w:firstLine="600"/>
              <w:rPr>
                <w:rFonts w:eastAsia="TimesNewRoman"/>
                <w:sz w:val="24"/>
              </w:rPr>
            </w:pPr>
            <w:r w:rsidRPr="00A50BBD">
              <w:rPr>
                <w:rFonts w:eastAsia="TimesNewRoman"/>
                <w:sz w:val="24"/>
              </w:rPr>
              <w:t>Цвет зданий и объектов капитального строительства должен быть родственным (любые три цвета, расположенные рядом в ¼ цветового круга) по отношению к цветовому решению объекта культурного наследия, но при этом не доминировать над ним яркостью и/или насыщенностью цветов</w:t>
            </w:r>
          </w:p>
        </w:tc>
      </w:tr>
      <w:tr w:rsidR="00A05C73" w:rsidRPr="00A50BBD">
        <w:trPr>
          <w:trHeight w:val="36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строительным материалам, определяющим внешний облик объекта капитального строительства*</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r w:rsidR="00A05C73" w:rsidRPr="00A50BBD">
        <w:trPr>
          <w:trHeight w:val="93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объемно-пространственным, архитектурно-стилистическим*</w:t>
            </w:r>
          </w:p>
        </w:tc>
        <w:tc>
          <w:tcPr>
            <w:tcW w:w="4050" w:type="dxa"/>
          </w:tcPr>
          <w:p w:rsidR="00A05C73" w:rsidRPr="00A50BBD" w:rsidRDefault="00A50BBD">
            <w:pPr>
              <w:widowControl w:val="0"/>
              <w:ind w:left="36" w:firstLine="600"/>
              <w:rPr>
                <w:rFonts w:eastAsia="TimesNewRoman"/>
                <w:sz w:val="24"/>
              </w:rPr>
            </w:pPr>
            <w:r w:rsidRPr="00A50BBD">
              <w:rPr>
                <w:rFonts w:eastAsia="TimesNewRoman"/>
                <w:sz w:val="24"/>
              </w:rPr>
              <w:t>Высота окружающих зданий не может превышать высоту самой высшей точки объекта культурного наследия</w:t>
            </w:r>
          </w:p>
        </w:tc>
      </w:tr>
      <w:tr w:rsidR="00A05C73" w:rsidRPr="00A50BBD">
        <w:trPr>
          <w:trHeight w:val="88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bl>
    <w:p w:rsidR="00A05C73" w:rsidRPr="00A50BBD" w:rsidRDefault="00A05C73">
      <w:pPr>
        <w:ind w:firstLine="602"/>
        <w:rPr>
          <w:rFonts w:eastAsia="Calibri"/>
          <w:b/>
          <w:bCs/>
          <w:sz w:val="24"/>
          <w:lang w:eastAsia="en-US"/>
        </w:rPr>
      </w:pPr>
    </w:p>
    <w:p w:rsidR="00A05C73" w:rsidRPr="00A50BBD" w:rsidRDefault="00A50BBD">
      <w:pPr>
        <w:ind w:firstLine="600"/>
        <w:rPr>
          <w:sz w:val="24"/>
          <w:lang w:eastAsia="en-US"/>
        </w:rPr>
      </w:pPr>
      <w:r w:rsidRPr="00A50BBD">
        <w:rPr>
          <w:sz w:val="24"/>
          <w:lang w:eastAsia="en-US"/>
        </w:rPr>
        <w:br w:type="page"/>
      </w:r>
    </w:p>
    <w:p w:rsidR="00A05C73" w:rsidRPr="00A50BBD" w:rsidRDefault="00A50BBD">
      <w:pPr>
        <w:pStyle w:val="2"/>
        <w:ind w:firstLine="602"/>
        <w:rPr>
          <w:sz w:val="24"/>
          <w:szCs w:val="24"/>
          <w:lang w:eastAsia="en-US"/>
        </w:rPr>
      </w:pPr>
      <w:r w:rsidRPr="00A50BBD">
        <w:rPr>
          <w:sz w:val="24"/>
          <w:szCs w:val="24"/>
          <w:lang w:eastAsia="en-US"/>
        </w:rPr>
        <w:lastRenderedPageBreak/>
        <w:t>2.6. Градостроительный регламент для зоны транспортной инфраструктуры (Т-1</w:t>
      </w:r>
      <w:r w:rsidR="00361FAB">
        <w:rPr>
          <w:sz w:val="24"/>
          <w:szCs w:val="24"/>
          <w:lang w:eastAsia="en-US"/>
        </w:rPr>
        <w:t>(1/2)</w:t>
      </w:r>
      <w:r w:rsidRPr="00A50BBD">
        <w:rPr>
          <w:sz w:val="24"/>
          <w:szCs w:val="24"/>
          <w:lang w:eastAsia="en-US"/>
        </w:rPr>
        <w:t>)</w:t>
      </w:r>
    </w:p>
    <w:p w:rsidR="00A05C73" w:rsidRPr="00A50BBD" w:rsidRDefault="00A05C73">
      <w:pPr>
        <w:widowControl w:val="0"/>
        <w:spacing w:line="228" w:lineRule="auto"/>
        <w:ind w:firstLine="602"/>
        <w:contextualSpacing/>
        <w:outlineLvl w:val="3"/>
        <w:rPr>
          <w:rFonts w:eastAsia="Calibri"/>
          <w:b/>
          <w:sz w:val="24"/>
          <w:lang w:eastAsia="en-US"/>
        </w:rPr>
      </w:pPr>
    </w:p>
    <w:p w:rsidR="00A05C73" w:rsidRPr="00A50BBD" w:rsidRDefault="00A50BBD">
      <w:pPr>
        <w:widowControl w:val="0"/>
        <w:spacing w:line="228" w:lineRule="auto"/>
        <w:ind w:firstLine="600"/>
        <w:rPr>
          <w:rFonts w:eastAsia="Calibri"/>
          <w:sz w:val="24"/>
          <w:lang w:eastAsia="en-US"/>
        </w:rPr>
      </w:pPr>
      <w:r w:rsidRPr="00A50BBD">
        <w:rPr>
          <w:rFonts w:eastAsia="Calibri"/>
          <w:sz w:val="24"/>
          <w:lang w:eastAsia="en-US"/>
        </w:rPr>
        <w:t>Код обозначения зоны транспортной инфраструктуры - Т-1</w:t>
      </w:r>
      <w:r w:rsidR="00361FAB">
        <w:rPr>
          <w:rFonts w:eastAsia="Calibri"/>
          <w:sz w:val="24"/>
          <w:lang w:eastAsia="en-US"/>
        </w:rPr>
        <w:t>(1/2)</w:t>
      </w:r>
      <w:r w:rsidRPr="00A50BBD">
        <w:rPr>
          <w:rFonts w:eastAsia="Calibri"/>
          <w:sz w:val="24"/>
          <w:lang w:eastAsia="en-US"/>
        </w:rPr>
        <w:t>.</w:t>
      </w:r>
    </w:p>
    <w:p w:rsidR="00A05C73" w:rsidRPr="00A50BBD" w:rsidRDefault="00A50BBD">
      <w:pPr>
        <w:widowControl w:val="0"/>
        <w:spacing w:after="200" w:line="228" w:lineRule="auto"/>
        <w:ind w:firstLine="600"/>
        <w:contextualSpacing/>
        <w:outlineLvl w:val="2"/>
        <w:rPr>
          <w:rFonts w:eastAsia="Calibri"/>
          <w:sz w:val="24"/>
          <w:lang w:eastAsia="en-US"/>
        </w:rPr>
      </w:pPr>
      <w:r w:rsidRPr="00A50BBD">
        <w:rPr>
          <w:rFonts w:eastAsia="Calibri"/>
          <w:sz w:val="24"/>
          <w:lang w:eastAsia="en-US"/>
        </w:rPr>
        <w:t>Виды разрешенного использования земельных участков и объектов капитального строительства для зоны производственной, инженерной и транспортной инфраструктур представлены в таблице 6.</w:t>
      </w:r>
    </w:p>
    <w:p w:rsidR="00A05C73" w:rsidRPr="00A50BBD" w:rsidRDefault="00A50BBD">
      <w:pPr>
        <w:widowControl w:val="0"/>
        <w:spacing w:after="200"/>
        <w:ind w:firstLine="600"/>
        <w:contextualSpacing/>
        <w:jc w:val="right"/>
        <w:outlineLvl w:val="2"/>
        <w:rPr>
          <w:rFonts w:eastAsia="Calibri"/>
          <w:sz w:val="24"/>
          <w:lang w:eastAsia="en-US"/>
        </w:rPr>
      </w:pPr>
      <w:r w:rsidRPr="00A50BBD">
        <w:rPr>
          <w:rFonts w:eastAsia="Calibri"/>
          <w:sz w:val="24"/>
          <w:lang w:eastAsia="en-US"/>
        </w:rPr>
        <w:t>Таблица 5</w:t>
      </w:r>
    </w:p>
    <w:p w:rsidR="00A05C73" w:rsidRPr="00A50BBD" w:rsidRDefault="00A05C73">
      <w:pPr>
        <w:widowControl w:val="0"/>
        <w:spacing w:after="200"/>
        <w:ind w:firstLine="600"/>
        <w:contextualSpacing/>
        <w:jc w:val="right"/>
        <w:outlineLvl w:val="2"/>
        <w:rPr>
          <w:rFonts w:eastAsia="Calibri"/>
          <w:sz w:val="24"/>
          <w:lang w:eastAsia="en-US"/>
        </w:rPr>
      </w:pPr>
    </w:p>
    <w:p w:rsidR="00A05C73" w:rsidRPr="00A50BBD" w:rsidRDefault="00A50BBD">
      <w:pPr>
        <w:widowControl w:val="0"/>
        <w:ind w:firstLine="602"/>
        <w:contextualSpacing/>
        <w:jc w:val="center"/>
        <w:outlineLvl w:val="3"/>
        <w:rPr>
          <w:rFonts w:eastAsia="Calibri"/>
          <w:b/>
          <w:sz w:val="24"/>
          <w:lang w:eastAsia="en-US"/>
        </w:rPr>
      </w:pPr>
      <w:r w:rsidRPr="00A50BBD">
        <w:rPr>
          <w:rFonts w:eastAsia="Calibri"/>
          <w:b/>
          <w:sz w:val="24"/>
          <w:lang w:eastAsia="en-US"/>
        </w:rPr>
        <w:t xml:space="preserve">Виды разрешенного использования земельных участков </w:t>
      </w:r>
    </w:p>
    <w:p w:rsidR="00A05C73" w:rsidRPr="00A50BBD" w:rsidRDefault="00A50BBD">
      <w:pPr>
        <w:widowControl w:val="0"/>
        <w:ind w:firstLine="602"/>
        <w:contextualSpacing/>
        <w:jc w:val="center"/>
        <w:outlineLvl w:val="3"/>
        <w:rPr>
          <w:rFonts w:eastAsia="Calibri"/>
          <w:b/>
          <w:sz w:val="24"/>
          <w:lang w:eastAsia="en-US"/>
        </w:rPr>
      </w:pPr>
      <w:r w:rsidRPr="00A50BBD">
        <w:rPr>
          <w:rFonts w:eastAsia="Calibri"/>
          <w:b/>
          <w:sz w:val="24"/>
          <w:lang w:eastAsia="en-US"/>
        </w:rPr>
        <w:t>и объектов капитального строительства для зоны транспортной инфраструктуры</w:t>
      </w:r>
    </w:p>
    <w:p w:rsidR="00A05C73" w:rsidRPr="00A50BBD" w:rsidRDefault="00A05C73">
      <w:pPr>
        <w:widowControl w:val="0"/>
        <w:ind w:firstLine="600"/>
        <w:contextualSpacing/>
        <w:jc w:val="center"/>
        <w:outlineLvl w:val="3"/>
        <w:rPr>
          <w:rFonts w:eastAsia="Calibri"/>
          <w:sz w:val="24"/>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55"/>
        <w:gridCol w:w="851"/>
        <w:gridCol w:w="5499"/>
      </w:tblGrid>
      <w:tr w:rsidR="00A05C73" w:rsidRPr="00A50BBD">
        <w:trPr>
          <w:tblHeader/>
        </w:trPr>
        <w:tc>
          <w:tcPr>
            <w:tcW w:w="9072" w:type="dxa"/>
            <w:gridSpan w:val="4"/>
            <w:shd w:val="clear" w:color="auto" w:fill="auto"/>
            <w:vAlign w:val="center"/>
          </w:tcPr>
          <w:p w:rsidR="00A05C73" w:rsidRPr="00A50BBD" w:rsidRDefault="00A50BBD">
            <w:pPr>
              <w:widowControl w:val="0"/>
              <w:ind w:firstLine="602"/>
              <w:contextualSpacing/>
              <w:jc w:val="center"/>
              <w:outlineLvl w:val="3"/>
              <w:rPr>
                <w:rFonts w:eastAsia="Calibri"/>
                <w:b/>
                <w:sz w:val="24"/>
                <w:lang w:eastAsia="en-US"/>
              </w:rPr>
            </w:pPr>
            <w:r w:rsidRPr="00A50BBD">
              <w:rPr>
                <w:rFonts w:eastAsia="Calibri"/>
                <w:b/>
                <w:sz w:val="24"/>
                <w:lang w:eastAsia="en-US"/>
              </w:rPr>
              <w:t xml:space="preserve"> Зона транспортной инфраструктуры</w:t>
            </w:r>
            <w:r w:rsidRPr="00361FAB">
              <w:rPr>
                <w:rFonts w:eastAsia="Calibri"/>
                <w:b/>
                <w:sz w:val="24"/>
                <w:lang w:eastAsia="en-US"/>
              </w:rPr>
              <w:t xml:space="preserve"> - </w:t>
            </w:r>
            <w:r w:rsidRPr="00A50BBD">
              <w:rPr>
                <w:rFonts w:eastAsia="Calibri"/>
                <w:b/>
                <w:sz w:val="24"/>
                <w:lang w:eastAsia="en-US"/>
              </w:rPr>
              <w:t>Т-1</w:t>
            </w:r>
            <w:r w:rsidR="00361FAB">
              <w:rPr>
                <w:rFonts w:eastAsia="Calibri"/>
                <w:b/>
                <w:sz w:val="24"/>
                <w:lang w:eastAsia="en-US"/>
              </w:rPr>
              <w:t>(1) и Т-1(2)</w:t>
            </w:r>
          </w:p>
        </w:tc>
      </w:tr>
      <w:tr w:rsidR="00A05C73" w:rsidRPr="00A50BBD">
        <w:trPr>
          <w:tblHeader/>
        </w:trPr>
        <w:tc>
          <w:tcPr>
            <w:tcW w:w="567" w:type="dxa"/>
            <w:shd w:val="clear" w:color="auto" w:fill="auto"/>
            <w:vAlign w:val="center"/>
          </w:tcPr>
          <w:p w:rsidR="00A05C73" w:rsidRPr="00A50BBD" w:rsidRDefault="00A50BBD">
            <w:pPr>
              <w:pStyle w:val="afff1"/>
              <w:rPr>
                <w:sz w:val="24"/>
                <w:szCs w:val="24"/>
              </w:rPr>
            </w:pPr>
            <w:r w:rsidRPr="00A50BBD">
              <w:rPr>
                <w:sz w:val="24"/>
                <w:szCs w:val="24"/>
              </w:rPr>
              <w:t>№ п/п</w:t>
            </w:r>
          </w:p>
        </w:tc>
        <w:tc>
          <w:tcPr>
            <w:tcW w:w="2155" w:type="dxa"/>
            <w:shd w:val="clear" w:color="auto" w:fill="auto"/>
            <w:vAlign w:val="center"/>
          </w:tcPr>
          <w:p w:rsidR="00A05C73" w:rsidRPr="00A50BBD" w:rsidRDefault="00A50BBD">
            <w:pPr>
              <w:pStyle w:val="afff1"/>
              <w:rPr>
                <w:sz w:val="24"/>
                <w:szCs w:val="24"/>
              </w:rPr>
            </w:pPr>
            <w:r w:rsidRPr="00A50BBD">
              <w:rPr>
                <w:sz w:val="24"/>
                <w:szCs w:val="24"/>
              </w:rPr>
              <w:t xml:space="preserve">Наименование вида разрешенного использования </w:t>
            </w:r>
          </w:p>
        </w:tc>
        <w:tc>
          <w:tcPr>
            <w:tcW w:w="851" w:type="dxa"/>
            <w:shd w:val="clear" w:color="auto" w:fill="auto"/>
            <w:vAlign w:val="center"/>
          </w:tcPr>
          <w:p w:rsidR="00A05C73" w:rsidRPr="00A50BBD" w:rsidRDefault="00A50BBD">
            <w:pPr>
              <w:pStyle w:val="afff1"/>
              <w:rPr>
                <w:sz w:val="24"/>
                <w:szCs w:val="24"/>
              </w:rPr>
            </w:pPr>
            <w:r w:rsidRPr="00A50BBD">
              <w:rPr>
                <w:sz w:val="24"/>
                <w:szCs w:val="24"/>
              </w:rPr>
              <w:t>Код</w:t>
            </w:r>
          </w:p>
        </w:tc>
        <w:tc>
          <w:tcPr>
            <w:tcW w:w="5499" w:type="dxa"/>
            <w:shd w:val="clear" w:color="auto" w:fill="auto"/>
            <w:vAlign w:val="center"/>
          </w:tcPr>
          <w:p w:rsidR="00A05C73" w:rsidRPr="00A50BBD" w:rsidRDefault="00A50BBD">
            <w:pPr>
              <w:pStyle w:val="afff1"/>
              <w:rPr>
                <w:sz w:val="24"/>
                <w:szCs w:val="24"/>
              </w:rPr>
            </w:pPr>
            <w:r w:rsidRPr="00A50BBD">
              <w:rPr>
                <w:sz w:val="24"/>
                <w:szCs w:val="24"/>
              </w:rPr>
              <w:t xml:space="preserve">Описание вида разрешенного использования </w:t>
            </w:r>
          </w:p>
          <w:p w:rsidR="00A05C73" w:rsidRPr="00A50BBD" w:rsidRDefault="00A50BBD">
            <w:pPr>
              <w:pStyle w:val="afff1"/>
              <w:rPr>
                <w:sz w:val="24"/>
                <w:szCs w:val="24"/>
              </w:rPr>
            </w:pPr>
            <w:r w:rsidRPr="00A50BBD">
              <w:rPr>
                <w:sz w:val="24"/>
                <w:szCs w:val="24"/>
              </w:rPr>
              <w:t>земельного участка</w:t>
            </w:r>
          </w:p>
        </w:tc>
      </w:tr>
      <w:tr w:rsidR="00A05C73" w:rsidRPr="00A50BBD">
        <w:trPr>
          <w:tblHeader/>
        </w:trPr>
        <w:tc>
          <w:tcPr>
            <w:tcW w:w="567" w:type="dxa"/>
            <w:shd w:val="clear" w:color="auto" w:fill="auto"/>
            <w:vAlign w:val="center"/>
          </w:tcPr>
          <w:p w:rsidR="00A05C73" w:rsidRPr="00A50BBD" w:rsidRDefault="00A50BBD">
            <w:pPr>
              <w:pStyle w:val="afff0"/>
              <w:jc w:val="center"/>
              <w:rPr>
                <w:sz w:val="24"/>
                <w:szCs w:val="24"/>
              </w:rPr>
            </w:pPr>
            <w:r w:rsidRPr="00A50BBD">
              <w:rPr>
                <w:sz w:val="24"/>
                <w:szCs w:val="24"/>
              </w:rPr>
              <w:t>1</w:t>
            </w:r>
          </w:p>
        </w:tc>
        <w:tc>
          <w:tcPr>
            <w:tcW w:w="2155" w:type="dxa"/>
            <w:shd w:val="clear" w:color="auto" w:fill="auto"/>
            <w:vAlign w:val="center"/>
          </w:tcPr>
          <w:p w:rsidR="00A05C73" w:rsidRPr="00A50BBD" w:rsidRDefault="00A50BBD">
            <w:pPr>
              <w:pStyle w:val="afff0"/>
              <w:jc w:val="center"/>
              <w:rPr>
                <w:sz w:val="24"/>
                <w:szCs w:val="24"/>
              </w:rPr>
            </w:pPr>
            <w:r w:rsidRPr="00A50BBD">
              <w:rPr>
                <w:sz w:val="24"/>
                <w:szCs w:val="24"/>
              </w:rPr>
              <w:t>2</w:t>
            </w:r>
          </w:p>
        </w:tc>
        <w:tc>
          <w:tcPr>
            <w:tcW w:w="851" w:type="dxa"/>
            <w:shd w:val="clear" w:color="auto" w:fill="auto"/>
            <w:vAlign w:val="center"/>
          </w:tcPr>
          <w:p w:rsidR="00A05C73" w:rsidRPr="00A50BBD" w:rsidRDefault="00A50BBD">
            <w:pPr>
              <w:pStyle w:val="afff0"/>
              <w:jc w:val="center"/>
              <w:rPr>
                <w:sz w:val="24"/>
                <w:szCs w:val="24"/>
              </w:rPr>
            </w:pPr>
            <w:r w:rsidRPr="00A50BBD">
              <w:rPr>
                <w:sz w:val="24"/>
                <w:szCs w:val="24"/>
              </w:rPr>
              <w:t>3</w:t>
            </w:r>
          </w:p>
        </w:tc>
        <w:tc>
          <w:tcPr>
            <w:tcW w:w="5499" w:type="dxa"/>
            <w:shd w:val="clear" w:color="auto" w:fill="auto"/>
            <w:vAlign w:val="center"/>
          </w:tcPr>
          <w:p w:rsidR="00A05C73" w:rsidRPr="00A50BBD" w:rsidRDefault="00A50BBD">
            <w:pPr>
              <w:pStyle w:val="afff0"/>
              <w:jc w:val="center"/>
              <w:rPr>
                <w:sz w:val="24"/>
                <w:szCs w:val="24"/>
              </w:rPr>
            </w:pPr>
            <w:r w:rsidRPr="00A50BBD">
              <w:rPr>
                <w:sz w:val="24"/>
                <w:szCs w:val="24"/>
              </w:rPr>
              <w:t>4</w:t>
            </w:r>
          </w:p>
        </w:tc>
      </w:tr>
      <w:tr w:rsidR="00A05C73" w:rsidRPr="00A50BBD">
        <w:tc>
          <w:tcPr>
            <w:tcW w:w="9072" w:type="dxa"/>
            <w:gridSpan w:val="4"/>
            <w:shd w:val="clear" w:color="auto" w:fill="auto"/>
            <w:vAlign w:val="center"/>
          </w:tcPr>
          <w:p w:rsidR="00A05C73" w:rsidRPr="00A50BBD" w:rsidRDefault="00A50BBD">
            <w:pPr>
              <w:ind w:firstLine="602"/>
              <w:jc w:val="center"/>
              <w:rPr>
                <w:rFonts w:eastAsia="Calibri"/>
                <w:b/>
                <w:sz w:val="24"/>
                <w:lang w:eastAsia="en-US"/>
              </w:rPr>
            </w:pPr>
            <w:r w:rsidRPr="00A50BBD">
              <w:rPr>
                <w:rFonts w:eastAsia="Calibri"/>
                <w:b/>
                <w:sz w:val="24"/>
                <w:lang w:eastAsia="en-US"/>
              </w:rPr>
              <w:t>Основные виды разрешенного использования</w:t>
            </w:r>
          </w:p>
        </w:tc>
      </w:tr>
      <w:tr w:rsidR="00A05C73" w:rsidRPr="00A50BBD">
        <w:tc>
          <w:tcPr>
            <w:tcW w:w="567" w:type="dxa"/>
            <w:shd w:val="clear" w:color="auto" w:fill="auto"/>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Коммунальное обслуживание</w:t>
            </w:r>
          </w:p>
        </w:tc>
        <w:tc>
          <w:tcPr>
            <w:tcW w:w="851" w:type="dxa"/>
            <w:shd w:val="clear" w:color="auto" w:fill="auto"/>
            <w:vAlign w:val="center"/>
          </w:tcPr>
          <w:p w:rsidR="00A05C73" w:rsidRPr="00A50BBD" w:rsidRDefault="00A50BBD">
            <w:pPr>
              <w:pStyle w:val="afff0"/>
              <w:rPr>
                <w:sz w:val="24"/>
                <w:szCs w:val="24"/>
              </w:rPr>
            </w:pPr>
            <w:r w:rsidRPr="00A50BBD">
              <w:rPr>
                <w:sz w:val="24"/>
                <w:szCs w:val="24"/>
              </w:rPr>
              <w:t>3.1</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A05C73" w:rsidRPr="00A50BBD">
        <w:tc>
          <w:tcPr>
            <w:tcW w:w="567" w:type="dxa"/>
            <w:shd w:val="clear" w:color="auto" w:fill="auto"/>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Заправка транспортных средств</w:t>
            </w:r>
          </w:p>
        </w:tc>
        <w:tc>
          <w:tcPr>
            <w:tcW w:w="851" w:type="dxa"/>
            <w:shd w:val="clear" w:color="auto" w:fill="auto"/>
            <w:vAlign w:val="center"/>
          </w:tcPr>
          <w:p w:rsidR="00A05C73" w:rsidRPr="00A50BBD" w:rsidRDefault="00A50BBD">
            <w:pPr>
              <w:pStyle w:val="afff0"/>
              <w:rPr>
                <w:sz w:val="24"/>
                <w:szCs w:val="24"/>
              </w:rPr>
            </w:pPr>
            <w:r w:rsidRPr="00A50BBD">
              <w:rPr>
                <w:sz w:val="24"/>
                <w:szCs w:val="24"/>
              </w:rPr>
              <w:t>4.9.1.1</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A05C73" w:rsidRPr="00A50BBD">
        <w:tc>
          <w:tcPr>
            <w:tcW w:w="567" w:type="dxa"/>
            <w:shd w:val="clear" w:color="auto" w:fill="auto"/>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Обеспечение дорожного отдыха</w:t>
            </w:r>
          </w:p>
        </w:tc>
        <w:tc>
          <w:tcPr>
            <w:tcW w:w="851" w:type="dxa"/>
            <w:shd w:val="clear" w:color="auto" w:fill="auto"/>
            <w:vAlign w:val="center"/>
          </w:tcPr>
          <w:p w:rsidR="00A05C73" w:rsidRPr="00A50BBD" w:rsidRDefault="00A50BBD">
            <w:pPr>
              <w:pStyle w:val="afff0"/>
              <w:rPr>
                <w:sz w:val="24"/>
                <w:szCs w:val="24"/>
              </w:rPr>
            </w:pPr>
            <w:r w:rsidRPr="00A50BBD">
              <w:rPr>
                <w:sz w:val="24"/>
                <w:szCs w:val="24"/>
              </w:rPr>
              <w:t>4.9.1.2</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A05C73" w:rsidRPr="00A50BBD">
        <w:tc>
          <w:tcPr>
            <w:tcW w:w="567" w:type="dxa"/>
            <w:shd w:val="clear" w:color="auto" w:fill="auto"/>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Автомобильные мойки</w:t>
            </w:r>
          </w:p>
        </w:tc>
        <w:tc>
          <w:tcPr>
            <w:tcW w:w="851" w:type="dxa"/>
            <w:shd w:val="clear" w:color="auto" w:fill="auto"/>
            <w:vAlign w:val="center"/>
          </w:tcPr>
          <w:p w:rsidR="00A05C73" w:rsidRPr="00A50BBD" w:rsidRDefault="00A50BBD">
            <w:pPr>
              <w:pStyle w:val="afff0"/>
              <w:rPr>
                <w:sz w:val="24"/>
                <w:szCs w:val="24"/>
              </w:rPr>
            </w:pPr>
            <w:r w:rsidRPr="00A50BBD">
              <w:rPr>
                <w:sz w:val="24"/>
                <w:szCs w:val="24"/>
              </w:rPr>
              <w:t>4.9.1.3</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автомобильных моек, а также размещение магазинов сопутствующей торговли</w:t>
            </w:r>
          </w:p>
        </w:tc>
      </w:tr>
      <w:tr w:rsidR="00A05C73" w:rsidRPr="00A50BBD">
        <w:tc>
          <w:tcPr>
            <w:tcW w:w="567" w:type="dxa"/>
            <w:shd w:val="clear" w:color="auto" w:fill="auto"/>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Ремонт автомобилей</w:t>
            </w:r>
          </w:p>
        </w:tc>
        <w:tc>
          <w:tcPr>
            <w:tcW w:w="851" w:type="dxa"/>
            <w:shd w:val="clear" w:color="auto" w:fill="auto"/>
            <w:vAlign w:val="center"/>
          </w:tcPr>
          <w:p w:rsidR="00A05C73" w:rsidRPr="00A50BBD" w:rsidRDefault="00A50BBD">
            <w:pPr>
              <w:pStyle w:val="afff0"/>
              <w:rPr>
                <w:sz w:val="24"/>
                <w:szCs w:val="24"/>
              </w:rPr>
            </w:pPr>
            <w:r w:rsidRPr="00A50BBD">
              <w:rPr>
                <w:sz w:val="24"/>
                <w:szCs w:val="24"/>
              </w:rPr>
              <w:t>4.9.1.4</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A05C73" w:rsidRPr="00A50BBD">
        <w:tc>
          <w:tcPr>
            <w:tcW w:w="567" w:type="dxa"/>
            <w:shd w:val="clear" w:color="auto" w:fill="auto"/>
            <w:vAlign w:val="center"/>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Связь</w:t>
            </w:r>
          </w:p>
        </w:tc>
        <w:tc>
          <w:tcPr>
            <w:tcW w:w="851" w:type="dxa"/>
            <w:shd w:val="clear" w:color="auto" w:fill="auto"/>
            <w:vAlign w:val="center"/>
          </w:tcPr>
          <w:p w:rsidR="00A05C73" w:rsidRPr="00A50BBD" w:rsidRDefault="00A50BBD">
            <w:pPr>
              <w:pStyle w:val="afff0"/>
              <w:rPr>
                <w:sz w:val="24"/>
                <w:szCs w:val="24"/>
              </w:rPr>
            </w:pPr>
            <w:r w:rsidRPr="00A50BBD">
              <w:rPr>
                <w:sz w:val="24"/>
                <w:szCs w:val="24"/>
              </w:rPr>
              <w:t>6.8</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A05C73" w:rsidRPr="00A50BBD">
        <w:tc>
          <w:tcPr>
            <w:tcW w:w="567" w:type="dxa"/>
            <w:shd w:val="clear" w:color="auto" w:fill="auto"/>
            <w:vAlign w:val="center"/>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Железнодорожные пути</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7.1.1</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железнодорожных путей</w:t>
            </w:r>
          </w:p>
        </w:tc>
      </w:tr>
      <w:tr w:rsidR="00A05C73" w:rsidRPr="00A50BBD">
        <w:trPr>
          <w:trHeight w:val="2745"/>
        </w:trPr>
        <w:tc>
          <w:tcPr>
            <w:tcW w:w="567" w:type="dxa"/>
            <w:shd w:val="clear" w:color="auto" w:fill="auto"/>
            <w:vAlign w:val="center"/>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Обслуживание железнодорожных перевозок</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7.1.2</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A05C73" w:rsidRPr="00A50BBD" w:rsidRDefault="00A50BBD">
            <w:pPr>
              <w:pStyle w:val="afff0"/>
              <w:rPr>
                <w:sz w:val="24"/>
                <w:szCs w:val="24"/>
              </w:rPr>
            </w:pPr>
            <w:r w:rsidRPr="00A50BBD">
              <w:rPr>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A05C73" w:rsidRPr="00A50BBD">
        <w:trPr>
          <w:trHeight w:val="1757"/>
        </w:trPr>
        <w:tc>
          <w:tcPr>
            <w:tcW w:w="567" w:type="dxa"/>
            <w:shd w:val="clear" w:color="auto" w:fill="auto"/>
            <w:vAlign w:val="center"/>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Размещение автомобильных дорог</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7.2.1</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A05C73" w:rsidRPr="00A50BBD">
        <w:tc>
          <w:tcPr>
            <w:tcW w:w="567" w:type="dxa"/>
            <w:shd w:val="clear" w:color="auto" w:fill="auto"/>
            <w:vAlign w:val="center"/>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Обслуживание перевозок пассажиров</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7.2.2</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A05C73" w:rsidRPr="00A50BBD">
        <w:tc>
          <w:tcPr>
            <w:tcW w:w="567" w:type="dxa"/>
            <w:shd w:val="clear" w:color="auto" w:fill="auto"/>
            <w:vAlign w:val="center"/>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Стоянки транспорта общего пользования</w:t>
            </w:r>
          </w:p>
        </w:tc>
        <w:tc>
          <w:tcPr>
            <w:tcW w:w="851" w:type="dxa"/>
            <w:shd w:val="clear" w:color="auto" w:fill="auto"/>
            <w:vAlign w:val="center"/>
          </w:tcPr>
          <w:p w:rsidR="00A05C73" w:rsidRPr="00A50BBD" w:rsidRDefault="00A50BBD">
            <w:pPr>
              <w:pStyle w:val="afff0"/>
              <w:rPr>
                <w:sz w:val="24"/>
                <w:szCs w:val="24"/>
              </w:rPr>
            </w:pPr>
            <w:r w:rsidRPr="00A50BBD">
              <w:rPr>
                <w:sz w:val="24"/>
                <w:szCs w:val="24"/>
              </w:rPr>
              <w:t>7.2.3</w:t>
            </w:r>
          </w:p>
        </w:tc>
        <w:tc>
          <w:tcPr>
            <w:tcW w:w="5499" w:type="dxa"/>
            <w:shd w:val="clear" w:color="auto" w:fill="auto"/>
          </w:tcPr>
          <w:p w:rsidR="00A05C73" w:rsidRPr="00A50BBD" w:rsidRDefault="00A50BBD">
            <w:pPr>
              <w:pStyle w:val="afff0"/>
              <w:rPr>
                <w:sz w:val="24"/>
                <w:szCs w:val="24"/>
              </w:rPr>
            </w:pPr>
            <w:r w:rsidRPr="00A50BBD">
              <w:rPr>
                <w:sz w:val="24"/>
                <w:szCs w:val="24"/>
              </w:rPr>
              <w:t>Размещение стоянок транспортных средств, осуществляющих перевозки людей по установленному маршруту</w:t>
            </w:r>
          </w:p>
        </w:tc>
      </w:tr>
      <w:tr w:rsidR="00A05C73" w:rsidRPr="00A50BBD">
        <w:tc>
          <w:tcPr>
            <w:tcW w:w="567" w:type="dxa"/>
            <w:shd w:val="clear" w:color="auto" w:fill="auto"/>
            <w:vAlign w:val="center"/>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Земельные участки (территории) общего пользования</w:t>
            </w:r>
          </w:p>
        </w:tc>
        <w:tc>
          <w:tcPr>
            <w:tcW w:w="851" w:type="dxa"/>
            <w:shd w:val="clear" w:color="auto" w:fill="auto"/>
            <w:vAlign w:val="center"/>
          </w:tcPr>
          <w:p w:rsidR="00A05C73" w:rsidRPr="00A50BBD" w:rsidRDefault="00A50BBD">
            <w:pPr>
              <w:pStyle w:val="afff0"/>
              <w:rPr>
                <w:sz w:val="24"/>
                <w:szCs w:val="24"/>
              </w:rPr>
            </w:pPr>
            <w:r w:rsidRPr="00A50BBD">
              <w:rPr>
                <w:sz w:val="24"/>
                <w:szCs w:val="24"/>
              </w:rPr>
              <w:t>12.0</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A05C73" w:rsidRPr="00A50BBD">
        <w:tc>
          <w:tcPr>
            <w:tcW w:w="567" w:type="dxa"/>
            <w:shd w:val="clear" w:color="auto" w:fill="auto"/>
            <w:vAlign w:val="center"/>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Улично-дорожная сеть</w:t>
            </w:r>
          </w:p>
        </w:tc>
        <w:tc>
          <w:tcPr>
            <w:tcW w:w="851" w:type="dxa"/>
            <w:shd w:val="clear" w:color="auto" w:fill="auto"/>
            <w:vAlign w:val="center"/>
          </w:tcPr>
          <w:p w:rsidR="00A05C73" w:rsidRPr="00A50BBD" w:rsidRDefault="00A50BBD">
            <w:pPr>
              <w:pStyle w:val="afff0"/>
              <w:rPr>
                <w:sz w:val="24"/>
                <w:szCs w:val="24"/>
              </w:rPr>
            </w:pPr>
            <w:r w:rsidRPr="00A50BBD">
              <w:rPr>
                <w:sz w:val="24"/>
                <w:szCs w:val="24"/>
              </w:rPr>
              <w:t>12.0.1</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0BBD">
              <w:rPr>
                <w:sz w:val="24"/>
                <w:szCs w:val="24"/>
              </w:rPr>
              <w:t>велотранспортной</w:t>
            </w:r>
            <w:proofErr w:type="spellEnd"/>
            <w:r w:rsidRPr="00A50BBD">
              <w:rPr>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05C73" w:rsidRPr="00A50BBD">
        <w:tc>
          <w:tcPr>
            <w:tcW w:w="567" w:type="dxa"/>
            <w:shd w:val="clear" w:color="auto" w:fill="auto"/>
            <w:vAlign w:val="center"/>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Благоустройство территории</w:t>
            </w:r>
          </w:p>
        </w:tc>
        <w:tc>
          <w:tcPr>
            <w:tcW w:w="851" w:type="dxa"/>
            <w:shd w:val="clear" w:color="auto" w:fill="auto"/>
            <w:vAlign w:val="center"/>
          </w:tcPr>
          <w:p w:rsidR="00A05C73" w:rsidRPr="00A50BBD" w:rsidRDefault="00A50BBD">
            <w:pPr>
              <w:pStyle w:val="afff0"/>
              <w:rPr>
                <w:sz w:val="24"/>
                <w:szCs w:val="24"/>
              </w:rPr>
            </w:pPr>
            <w:r w:rsidRPr="00A50BBD">
              <w:rPr>
                <w:sz w:val="24"/>
                <w:szCs w:val="24"/>
              </w:rPr>
              <w:t>12.0.2</w:t>
            </w:r>
          </w:p>
        </w:tc>
        <w:tc>
          <w:tcPr>
            <w:tcW w:w="5499" w:type="dxa"/>
            <w:shd w:val="clear" w:color="auto" w:fill="auto"/>
            <w:vAlign w:val="center"/>
          </w:tcPr>
          <w:p w:rsidR="00A05C73" w:rsidRPr="00A50BBD" w:rsidRDefault="00A50BBD">
            <w:pPr>
              <w:pStyle w:val="afff0"/>
              <w:rPr>
                <w:sz w:val="24"/>
                <w:szCs w:val="24"/>
              </w:rPr>
            </w:pPr>
            <w:r w:rsidRPr="00A50BBD">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05C73" w:rsidRPr="00A50BBD">
        <w:tc>
          <w:tcPr>
            <w:tcW w:w="9072" w:type="dxa"/>
            <w:gridSpan w:val="4"/>
            <w:shd w:val="clear" w:color="auto" w:fill="auto"/>
            <w:vAlign w:val="center"/>
          </w:tcPr>
          <w:p w:rsidR="00A05C73" w:rsidRPr="00A50BBD" w:rsidRDefault="00A50BBD">
            <w:pPr>
              <w:ind w:firstLine="602"/>
              <w:jc w:val="center"/>
              <w:rPr>
                <w:rFonts w:eastAsia="Calibri"/>
                <w:b/>
                <w:sz w:val="24"/>
                <w:lang w:eastAsia="en-US"/>
              </w:rPr>
            </w:pPr>
            <w:r w:rsidRPr="00A50BBD">
              <w:rPr>
                <w:rFonts w:eastAsia="Calibri"/>
                <w:b/>
                <w:sz w:val="24"/>
                <w:lang w:eastAsia="en-US"/>
              </w:rPr>
              <w:t>Условно разрешенные виды использования</w:t>
            </w:r>
          </w:p>
        </w:tc>
      </w:tr>
      <w:tr w:rsidR="00A05C73" w:rsidRPr="00A50BBD">
        <w:tc>
          <w:tcPr>
            <w:tcW w:w="9072" w:type="dxa"/>
            <w:gridSpan w:val="4"/>
            <w:shd w:val="clear" w:color="auto" w:fill="auto"/>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Для данной зоны - Условно разрешенные виды использования</w:t>
            </w:r>
            <w:r w:rsidRPr="00A50BBD">
              <w:rPr>
                <w:rFonts w:eastAsia="Calibri"/>
                <w:b/>
                <w:sz w:val="24"/>
                <w:lang w:eastAsia="en-US"/>
              </w:rPr>
              <w:t xml:space="preserve"> не устанавливаются</w:t>
            </w:r>
          </w:p>
        </w:tc>
      </w:tr>
      <w:tr w:rsidR="00A05C73" w:rsidRPr="00A50BBD">
        <w:tc>
          <w:tcPr>
            <w:tcW w:w="9072" w:type="dxa"/>
            <w:gridSpan w:val="4"/>
            <w:shd w:val="clear" w:color="auto" w:fill="auto"/>
            <w:vAlign w:val="center"/>
          </w:tcPr>
          <w:p w:rsidR="00A05C73" w:rsidRPr="00A50BBD" w:rsidRDefault="00A50BBD">
            <w:pPr>
              <w:ind w:firstLine="602"/>
              <w:jc w:val="center"/>
              <w:rPr>
                <w:rFonts w:eastAsia="Calibri"/>
                <w:sz w:val="24"/>
                <w:lang w:eastAsia="en-US"/>
              </w:rPr>
            </w:pPr>
            <w:r w:rsidRPr="00A50BBD">
              <w:rPr>
                <w:rFonts w:eastAsia="Calibri"/>
                <w:b/>
                <w:sz w:val="24"/>
                <w:lang w:eastAsia="en-US"/>
              </w:rPr>
              <w:t>Вспомогательные виды разрешенного использования,</w:t>
            </w:r>
            <w:r w:rsidRPr="00A50BBD">
              <w:rPr>
                <w:rFonts w:eastAsia="Calibri"/>
                <w:sz w:val="24"/>
                <w:lang w:eastAsia="en-US"/>
              </w:rPr>
              <w:t xml:space="preserve"> </w:t>
            </w:r>
            <w:r w:rsidRPr="00A50BBD">
              <w:rPr>
                <w:rFonts w:eastAsia="Calibri"/>
                <w:b/>
                <w:sz w:val="24"/>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05C73" w:rsidRPr="00A50BBD">
        <w:tc>
          <w:tcPr>
            <w:tcW w:w="567" w:type="dxa"/>
            <w:shd w:val="clear" w:color="auto" w:fill="auto"/>
            <w:vAlign w:val="center"/>
          </w:tcPr>
          <w:p w:rsidR="00A05C73" w:rsidRPr="00A50BBD" w:rsidRDefault="00A05C73">
            <w:pPr>
              <w:pStyle w:val="afff0"/>
              <w:numPr>
                <w:ilvl w:val="0"/>
                <w:numId w:val="16"/>
              </w:numPr>
              <w:jc w:val="center"/>
              <w:rPr>
                <w:sz w:val="24"/>
                <w:szCs w:val="24"/>
              </w:rPr>
            </w:pPr>
          </w:p>
        </w:tc>
        <w:tc>
          <w:tcPr>
            <w:tcW w:w="2155" w:type="dxa"/>
            <w:shd w:val="clear" w:color="auto" w:fill="auto"/>
            <w:vAlign w:val="center"/>
          </w:tcPr>
          <w:p w:rsidR="00A05C73" w:rsidRPr="00A50BBD" w:rsidRDefault="00A50BBD">
            <w:pPr>
              <w:pStyle w:val="afff0"/>
              <w:rPr>
                <w:sz w:val="24"/>
                <w:szCs w:val="24"/>
              </w:rPr>
            </w:pPr>
            <w:r w:rsidRPr="00A50BBD">
              <w:rPr>
                <w:sz w:val="24"/>
                <w:szCs w:val="24"/>
              </w:rPr>
              <w:t>Складские площадки</w:t>
            </w:r>
          </w:p>
        </w:tc>
        <w:tc>
          <w:tcPr>
            <w:tcW w:w="851" w:type="dxa"/>
            <w:shd w:val="clear" w:color="auto" w:fill="auto"/>
            <w:vAlign w:val="center"/>
          </w:tcPr>
          <w:p w:rsidR="00A05C73" w:rsidRPr="00A50BBD" w:rsidRDefault="00A50BBD">
            <w:pPr>
              <w:pStyle w:val="afff0"/>
              <w:rPr>
                <w:sz w:val="24"/>
                <w:szCs w:val="24"/>
              </w:rPr>
            </w:pPr>
            <w:r w:rsidRPr="00A50BBD">
              <w:rPr>
                <w:sz w:val="24"/>
                <w:szCs w:val="24"/>
              </w:rPr>
              <w:t>6.9.1</w:t>
            </w:r>
          </w:p>
        </w:tc>
        <w:tc>
          <w:tcPr>
            <w:tcW w:w="5499" w:type="dxa"/>
            <w:shd w:val="clear" w:color="auto" w:fill="auto"/>
          </w:tcPr>
          <w:p w:rsidR="00A05C73" w:rsidRPr="00A50BBD" w:rsidRDefault="00A50BBD">
            <w:pPr>
              <w:pStyle w:val="afff0"/>
              <w:rPr>
                <w:sz w:val="24"/>
                <w:szCs w:val="24"/>
              </w:rPr>
            </w:pPr>
            <w:r w:rsidRPr="00A50BBD">
              <w:rPr>
                <w:sz w:val="24"/>
                <w:szCs w:val="24"/>
              </w:rPr>
              <w:t>Временное хранение, распределение и перевалка грузов (за исключением хранения стратегических запасов) на открытом воздухе</w:t>
            </w:r>
          </w:p>
        </w:tc>
      </w:tr>
    </w:tbl>
    <w:p w:rsidR="00A05C73" w:rsidRPr="00A50BBD" w:rsidRDefault="00A05C73">
      <w:pPr>
        <w:widowControl w:val="0"/>
        <w:ind w:firstLine="602"/>
        <w:rPr>
          <w:rFonts w:eastAsia="Calibri"/>
          <w:b/>
          <w:sz w:val="24"/>
          <w:lang w:eastAsia="en-US"/>
        </w:rPr>
      </w:pPr>
    </w:p>
    <w:p w:rsidR="00A05C73" w:rsidRPr="00A50BBD" w:rsidRDefault="00A50BBD">
      <w:pPr>
        <w:widowControl w:val="0"/>
        <w:spacing w:line="235" w:lineRule="auto"/>
        <w:ind w:firstLine="602"/>
        <w:rPr>
          <w:rFonts w:eastAsia="Calibri"/>
          <w:b/>
          <w:sz w:val="24"/>
          <w:lang w:eastAsia="en-US"/>
        </w:rPr>
      </w:pPr>
      <w:r w:rsidRPr="00A50BBD">
        <w:rPr>
          <w:rFonts w:eastAsia="Calibri"/>
          <w:b/>
          <w:sz w:val="24"/>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05C73" w:rsidRPr="00A50BBD" w:rsidRDefault="00A50BBD">
      <w:pPr>
        <w:widowControl w:val="0"/>
        <w:spacing w:line="235" w:lineRule="auto"/>
        <w:ind w:firstLine="600"/>
        <w:rPr>
          <w:rFonts w:eastAsia="Calibri"/>
          <w:sz w:val="24"/>
          <w:lang w:eastAsia="en-US"/>
        </w:rPr>
      </w:pPr>
      <w:r w:rsidRPr="00A50BBD">
        <w:rPr>
          <w:rFonts w:eastAsia="Calibri"/>
          <w:sz w:val="24"/>
          <w:lang w:eastAsia="en-US"/>
        </w:rPr>
        <w:t xml:space="preserve">предельные (минимальные и (или) максимальные) размеры земельных участков, в том числе их площадь – не устанавливаются; </w:t>
      </w:r>
    </w:p>
    <w:p w:rsidR="00A05C73" w:rsidRPr="00A50BBD" w:rsidRDefault="00A50BBD">
      <w:pPr>
        <w:widowControl w:val="0"/>
        <w:spacing w:line="235" w:lineRule="auto"/>
        <w:ind w:firstLine="600"/>
        <w:rPr>
          <w:rFonts w:eastAsia="Calibri"/>
          <w:sz w:val="24"/>
          <w:lang w:eastAsia="en-US"/>
        </w:rPr>
      </w:pPr>
      <w:r w:rsidRPr="00A50BBD">
        <w:rPr>
          <w:rFonts w:eastAsia="Calibri"/>
          <w:sz w:val="24"/>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rsidR="00A05C73" w:rsidRPr="00A50BBD" w:rsidRDefault="00A50BBD">
      <w:pPr>
        <w:widowControl w:val="0"/>
        <w:spacing w:line="235" w:lineRule="auto"/>
        <w:ind w:firstLine="600"/>
        <w:rPr>
          <w:rFonts w:eastAsia="Calibri"/>
          <w:sz w:val="24"/>
          <w:lang w:eastAsia="en-US"/>
        </w:rPr>
      </w:pPr>
      <w:r w:rsidRPr="00A50BBD">
        <w:rPr>
          <w:rFonts w:eastAsia="Calibri"/>
          <w:sz w:val="24"/>
          <w:lang w:eastAsia="en-US"/>
        </w:rPr>
        <w:t>предельное количество этажей или предельная высота зданий, строений, сооружений – не устанавливается;</w:t>
      </w:r>
    </w:p>
    <w:p w:rsidR="00A05C73" w:rsidRPr="00A50BBD" w:rsidRDefault="00A50BBD">
      <w:pPr>
        <w:widowControl w:val="0"/>
        <w:spacing w:line="235" w:lineRule="auto"/>
        <w:ind w:firstLine="600"/>
        <w:rPr>
          <w:rFonts w:eastAsia="Calibri"/>
          <w:sz w:val="24"/>
          <w:lang w:eastAsia="en-US"/>
        </w:rPr>
      </w:pPr>
      <w:r w:rsidRPr="00A50BBD">
        <w:rPr>
          <w:rFonts w:eastAsia="Calibri"/>
          <w:sz w:val="24"/>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rsidR="00A05C73" w:rsidRPr="00A50BBD" w:rsidRDefault="00A50BBD">
      <w:pPr>
        <w:widowControl w:val="0"/>
        <w:spacing w:line="235" w:lineRule="auto"/>
        <w:ind w:firstLine="602"/>
        <w:contextualSpacing/>
        <w:outlineLvl w:val="2"/>
        <w:rPr>
          <w:rFonts w:eastAsia="TimesNewRoman"/>
          <w:sz w:val="24"/>
        </w:rPr>
      </w:pPr>
      <w:r w:rsidRPr="00A50BBD">
        <w:rPr>
          <w:rFonts w:eastAsia="Calibri"/>
          <w:b/>
          <w:sz w:val="24"/>
          <w:lang w:eastAsia="en-US"/>
        </w:rPr>
        <w:lastRenderedPageBreak/>
        <w:t>Ограничения использования земельных участков и объектов капитального строительства</w:t>
      </w:r>
      <w:r w:rsidRPr="00A50BBD">
        <w:rPr>
          <w:rFonts w:eastAsia="Calibri"/>
          <w:sz w:val="24"/>
          <w:lang w:eastAsia="en-US"/>
        </w:rPr>
        <w:t xml:space="preserve"> дл</w:t>
      </w:r>
      <w:r w:rsidRPr="00A50BBD">
        <w:rPr>
          <w:rFonts w:eastAsia="TimesNewRoman"/>
          <w:sz w:val="24"/>
        </w:rPr>
        <w:t>я данной территориальной зоны установлены в подразделе 3 настоящего раздела.</w:t>
      </w:r>
    </w:p>
    <w:p w:rsidR="00A05C73" w:rsidRPr="00A50BBD" w:rsidRDefault="00A05C73">
      <w:pPr>
        <w:ind w:firstLine="602"/>
        <w:rPr>
          <w:rFonts w:eastAsia="Calibri"/>
          <w:b/>
          <w:sz w:val="24"/>
          <w:lang w:eastAsia="en-US"/>
        </w:rPr>
      </w:pPr>
    </w:p>
    <w:p w:rsidR="00A05C73" w:rsidRPr="00A50BBD" w:rsidRDefault="00A50BBD">
      <w:pPr>
        <w:widowControl w:val="0"/>
        <w:ind w:firstLine="602"/>
        <w:rPr>
          <w:rFonts w:eastAsia="TimesNewRoman"/>
          <w:b/>
          <w:sz w:val="24"/>
        </w:rPr>
      </w:pPr>
      <w:r w:rsidRPr="00A50BBD">
        <w:rPr>
          <w:rFonts w:eastAsia="TimesNewRoman"/>
          <w:b/>
          <w:sz w:val="24"/>
        </w:rPr>
        <w:t>Требования к архитектурным решениям объектов капитального строительства (</w:t>
      </w:r>
      <w:r w:rsidRPr="00A50BBD">
        <w:rPr>
          <w:b/>
          <w:color w:val="000000"/>
          <w:sz w:val="24"/>
          <w:shd w:val="clear" w:color="auto" w:fill="FFFFFF"/>
        </w:rPr>
        <w:t>применительно к территориальной зоне, расположенной в границах территории исторического поселения федерального или регионального значения</w:t>
      </w:r>
      <w:r w:rsidRPr="00A50BBD">
        <w:rPr>
          <w:rFonts w:eastAsia="TimesNewRoman"/>
          <w:b/>
          <w:sz w:val="24"/>
        </w:rPr>
        <w:t>):</w:t>
      </w:r>
    </w:p>
    <w:p w:rsidR="00A05C73" w:rsidRPr="00A50BBD" w:rsidRDefault="00A05C73">
      <w:pPr>
        <w:widowControl w:val="0"/>
        <w:ind w:firstLine="600"/>
        <w:rPr>
          <w:rFonts w:eastAsia="TimesNewRoman"/>
          <w:sz w:val="24"/>
        </w:rPr>
      </w:pPr>
    </w:p>
    <w:tbl>
      <w:tblPr>
        <w:tblW w:w="9315"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4050"/>
      </w:tblGrid>
      <w:tr w:rsidR="00A05C73" w:rsidRPr="00A50BBD">
        <w:trPr>
          <w:trHeight w:val="184"/>
        </w:trPr>
        <w:tc>
          <w:tcPr>
            <w:tcW w:w="5265" w:type="dxa"/>
          </w:tcPr>
          <w:p w:rsidR="00A05C73" w:rsidRPr="00A50BBD" w:rsidRDefault="00A50BBD">
            <w:pPr>
              <w:widowControl w:val="0"/>
              <w:ind w:left="36" w:firstLine="602"/>
              <w:jc w:val="center"/>
              <w:rPr>
                <w:rFonts w:eastAsia="TimesNewRoman"/>
                <w:b/>
                <w:sz w:val="24"/>
              </w:rPr>
            </w:pPr>
            <w:r w:rsidRPr="00A50BBD">
              <w:rPr>
                <w:rFonts w:eastAsia="TimesNewRoman"/>
                <w:b/>
                <w:sz w:val="24"/>
              </w:rPr>
              <w:t>Требование</w:t>
            </w:r>
          </w:p>
        </w:tc>
        <w:tc>
          <w:tcPr>
            <w:tcW w:w="4050" w:type="dxa"/>
          </w:tcPr>
          <w:p w:rsidR="00A05C73" w:rsidRPr="00A50BBD" w:rsidRDefault="00A50BBD">
            <w:pPr>
              <w:spacing w:after="200"/>
              <w:ind w:firstLine="602"/>
              <w:jc w:val="center"/>
              <w:rPr>
                <w:rFonts w:eastAsia="TimesNewRoman"/>
                <w:b/>
                <w:sz w:val="24"/>
              </w:rPr>
            </w:pPr>
            <w:r w:rsidRPr="00A50BBD">
              <w:rPr>
                <w:rFonts w:eastAsia="TimesNewRoman"/>
                <w:b/>
                <w:sz w:val="24"/>
              </w:rPr>
              <w:t>Значение</w:t>
            </w:r>
          </w:p>
        </w:tc>
      </w:tr>
      <w:tr w:rsidR="00A05C73" w:rsidRPr="00A50BBD">
        <w:trPr>
          <w:trHeight w:val="40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цветовому решению внешнего облика объекта капитального строительства расположенным рядом с территорией объекта культурного наследия*</w:t>
            </w:r>
          </w:p>
        </w:tc>
        <w:tc>
          <w:tcPr>
            <w:tcW w:w="4050" w:type="dxa"/>
          </w:tcPr>
          <w:p w:rsidR="00A05C73" w:rsidRPr="00A50BBD" w:rsidRDefault="00A50BBD">
            <w:pPr>
              <w:tabs>
                <w:tab w:val="left" w:pos="915"/>
              </w:tabs>
              <w:spacing w:after="200"/>
              <w:ind w:firstLine="600"/>
              <w:rPr>
                <w:rFonts w:eastAsia="TimesNewRoman"/>
                <w:sz w:val="24"/>
              </w:rPr>
            </w:pPr>
            <w:r w:rsidRPr="00A50BBD">
              <w:rPr>
                <w:rFonts w:eastAsia="TimesNewRoman"/>
                <w:sz w:val="24"/>
              </w:rPr>
              <w:t>Цвет зданий и объектов капитального строительства должен быть родственным (любые три цвета, расположенные рядом в ¼ цветового круга) по отношению к цветовому решению объекта культурного наследия, но при этом не доминировать над ним яркостью и/или насыщенностью цветов</w:t>
            </w:r>
          </w:p>
        </w:tc>
      </w:tr>
      <w:tr w:rsidR="00A05C73" w:rsidRPr="00A50BBD">
        <w:trPr>
          <w:trHeight w:val="36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строительным материалам, определяющим внешний облик объекта капитального строительства*</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r w:rsidR="00A05C73" w:rsidRPr="00A50BBD">
        <w:trPr>
          <w:trHeight w:val="93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объемно-пространственным, архитектурно-стилистическим*</w:t>
            </w:r>
          </w:p>
        </w:tc>
        <w:tc>
          <w:tcPr>
            <w:tcW w:w="4050" w:type="dxa"/>
          </w:tcPr>
          <w:p w:rsidR="00A05C73" w:rsidRPr="00A50BBD" w:rsidRDefault="00A50BBD">
            <w:pPr>
              <w:widowControl w:val="0"/>
              <w:ind w:left="36" w:firstLine="600"/>
              <w:rPr>
                <w:rFonts w:eastAsia="TimesNewRoman"/>
                <w:sz w:val="24"/>
              </w:rPr>
            </w:pPr>
            <w:r w:rsidRPr="00A50BBD">
              <w:rPr>
                <w:rFonts w:eastAsia="TimesNewRoman"/>
                <w:sz w:val="24"/>
              </w:rPr>
              <w:t>Высота окружающих зданий не может превышать высоту самой высшей точки объекта культурного наследия</w:t>
            </w:r>
          </w:p>
        </w:tc>
      </w:tr>
      <w:tr w:rsidR="00A05C73" w:rsidRPr="00A50BBD">
        <w:trPr>
          <w:trHeight w:val="88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bl>
    <w:p w:rsidR="00A05C73" w:rsidRPr="00A50BBD" w:rsidRDefault="00A05C73">
      <w:pPr>
        <w:ind w:firstLine="602"/>
        <w:rPr>
          <w:rFonts w:eastAsia="Calibri"/>
          <w:b/>
          <w:bCs/>
          <w:sz w:val="24"/>
          <w:lang w:eastAsia="en-US"/>
        </w:rPr>
      </w:pPr>
    </w:p>
    <w:p w:rsidR="00A05C73" w:rsidRPr="00A50BBD" w:rsidRDefault="00A05C73">
      <w:pPr>
        <w:ind w:firstLine="602"/>
        <w:rPr>
          <w:rFonts w:eastAsia="Calibri"/>
          <w:b/>
          <w:bCs/>
          <w:sz w:val="24"/>
          <w:lang w:eastAsia="en-US"/>
        </w:rPr>
      </w:pPr>
    </w:p>
    <w:p w:rsidR="00A05C73" w:rsidRPr="00A50BBD" w:rsidRDefault="00A50BBD">
      <w:pPr>
        <w:pStyle w:val="2"/>
        <w:ind w:firstLine="602"/>
        <w:rPr>
          <w:sz w:val="24"/>
          <w:szCs w:val="24"/>
          <w:lang w:eastAsia="en-US"/>
        </w:rPr>
      </w:pPr>
      <w:r w:rsidRPr="00A50BBD">
        <w:rPr>
          <w:sz w:val="24"/>
          <w:szCs w:val="24"/>
          <w:lang w:eastAsia="en-US"/>
        </w:rPr>
        <w:t xml:space="preserve">2.7. Градостроительный регламент для зоны </w:t>
      </w:r>
      <w:r w:rsidRPr="00A50BBD">
        <w:rPr>
          <w:sz w:val="24"/>
          <w:szCs w:val="24"/>
        </w:rPr>
        <w:t>сельскохозяйственных угодий (СХ-2)</w:t>
      </w:r>
    </w:p>
    <w:p w:rsidR="00A05C73" w:rsidRPr="00A50BBD" w:rsidRDefault="00A50BBD">
      <w:pPr>
        <w:ind w:firstLine="600"/>
        <w:jc w:val="left"/>
        <w:rPr>
          <w:sz w:val="24"/>
          <w:lang w:eastAsia="en-US"/>
        </w:rPr>
      </w:pPr>
      <w:r w:rsidRPr="00A50BBD">
        <w:rPr>
          <w:sz w:val="24"/>
          <w:lang w:eastAsia="en-US"/>
        </w:rPr>
        <w:t xml:space="preserve">Код обозначения зоны </w:t>
      </w:r>
      <w:proofErr w:type="spellStart"/>
      <w:r w:rsidRPr="00A50BBD">
        <w:rPr>
          <w:sz w:val="24"/>
          <w:lang w:eastAsia="en-US"/>
        </w:rPr>
        <w:t>зоны</w:t>
      </w:r>
      <w:proofErr w:type="spellEnd"/>
      <w:r w:rsidRPr="00A50BBD">
        <w:rPr>
          <w:sz w:val="24"/>
          <w:lang w:eastAsia="en-US"/>
        </w:rPr>
        <w:t xml:space="preserve"> </w:t>
      </w:r>
      <w:r w:rsidRPr="00A50BBD">
        <w:rPr>
          <w:sz w:val="24"/>
        </w:rPr>
        <w:t>сельскохозяйственных угодий - СХ-2</w:t>
      </w:r>
      <w:r w:rsidRPr="00A50BBD">
        <w:rPr>
          <w:sz w:val="24"/>
          <w:lang w:eastAsia="en-US"/>
        </w:rPr>
        <w:t>.</w:t>
      </w:r>
    </w:p>
    <w:p w:rsidR="00A05C73" w:rsidRPr="00A50BBD" w:rsidRDefault="00A50BBD">
      <w:pPr>
        <w:spacing w:line="235" w:lineRule="auto"/>
        <w:ind w:firstLine="600"/>
        <w:rPr>
          <w:rFonts w:eastAsia="Calibri"/>
          <w:sz w:val="24"/>
          <w:lang w:eastAsia="en-US"/>
        </w:rPr>
      </w:pPr>
      <w:r w:rsidRPr="00A50BBD">
        <w:rPr>
          <w:rFonts w:eastAsia="Calibri"/>
          <w:sz w:val="24"/>
          <w:lang w:eastAsia="en-US"/>
        </w:rPr>
        <w:t>Виды разрешенного использования земельных участков и объектов капитального строительства для зоны сельскохозяйственного использования в границах населенных пунктов</w:t>
      </w:r>
      <w:r w:rsidRPr="00A50BBD">
        <w:rPr>
          <w:rFonts w:eastAsia="Calibri"/>
          <w:bCs/>
          <w:sz w:val="24"/>
        </w:rPr>
        <w:t xml:space="preserve"> </w:t>
      </w:r>
      <w:r w:rsidRPr="00A50BBD">
        <w:rPr>
          <w:rFonts w:eastAsia="Calibri"/>
          <w:sz w:val="24"/>
          <w:lang w:eastAsia="en-US"/>
        </w:rPr>
        <w:t>представлены в таблице 6.</w:t>
      </w:r>
    </w:p>
    <w:p w:rsidR="00A05C73" w:rsidRPr="00A50BBD" w:rsidRDefault="00A05C73">
      <w:pPr>
        <w:spacing w:line="235" w:lineRule="auto"/>
        <w:ind w:firstLine="600"/>
        <w:jc w:val="right"/>
        <w:rPr>
          <w:rFonts w:eastAsia="Calibri"/>
          <w:sz w:val="24"/>
          <w:lang w:eastAsia="en-US"/>
        </w:rPr>
      </w:pPr>
    </w:p>
    <w:p w:rsidR="00A05C73" w:rsidRPr="00A50BBD" w:rsidRDefault="00A50BBD">
      <w:pPr>
        <w:spacing w:line="235" w:lineRule="auto"/>
        <w:ind w:firstLine="600"/>
        <w:jc w:val="right"/>
        <w:rPr>
          <w:rFonts w:eastAsia="Calibri"/>
          <w:sz w:val="24"/>
          <w:lang w:eastAsia="en-US"/>
        </w:rPr>
      </w:pPr>
      <w:r w:rsidRPr="00A50BBD">
        <w:rPr>
          <w:rFonts w:eastAsia="Calibri"/>
          <w:sz w:val="24"/>
          <w:lang w:eastAsia="en-US"/>
        </w:rPr>
        <w:t>Таблица 6</w:t>
      </w:r>
    </w:p>
    <w:p w:rsidR="00A05C73" w:rsidRPr="00A50BBD" w:rsidRDefault="00A05C73">
      <w:pPr>
        <w:spacing w:line="235" w:lineRule="auto"/>
        <w:ind w:firstLine="600"/>
        <w:jc w:val="right"/>
        <w:rPr>
          <w:rFonts w:eastAsia="Calibri"/>
          <w:sz w:val="24"/>
          <w:lang w:eastAsia="en-US"/>
        </w:rPr>
      </w:pPr>
    </w:p>
    <w:p w:rsidR="00A05C73" w:rsidRPr="00A50BBD" w:rsidRDefault="00A50BBD">
      <w:pPr>
        <w:widowControl w:val="0"/>
        <w:spacing w:line="235" w:lineRule="auto"/>
        <w:ind w:firstLine="602"/>
        <w:jc w:val="center"/>
        <w:rPr>
          <w:rFonts w:eastAsia="Calibri"/>
          <w:b/>
          <w:sz w:val="24"/>
          <w:lang w:eastAsia="en-US"/>
        </w:rPr>
      </w:pPr>
      <w:r w:rsidRPr="00A50BBD">
        <w:rPr>
          <w:rFonts w:eastAsia="Calibri"/>
          <w:b/>
          <w:sz w:val="24"/>
          <w:lang w:eastAsia="en-US"/>
        </w:rPr>
        <w:t>Виды разрешенного использования земельных участков и объектов капитального строительства для зоны сельскохозяйственных угодий</w:t>
      </w:r>
    </w:p>
    <w:p w:rsidR="00A05C73" w:rsidRPr="00A50BBD" w:rsidRDefault="00A05C73">
      <w:pPr>
        <w:ind w:firstLine="600"/>
        <w:rPr>
          <w:rFonts w:eastAsia="Calibri"/>
          <w:sz w:val="24"/>
          <w:lang w:eastAsia="en-US"/>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132"/>
        <w:gridCol w:w="709"/>
        <w:gridCol w:w="5673"/>
      </w:tblGrid>
      <w:tr w:rsidR="00A05C73" w:rsidRPr="00A50BBD">
        <w:trPr>
          <w:tblHeader/>
        </w:trPr>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602"/>
              <w:jc w:val="center"/>
              <w:rPr>
                <w:rFonts w:eastAsia="Calibri"/>
                <w:sz w:val="24"/>
                <w:highlight w:val="yellow"/>
              </w:rPr>
            </w:pPr>
            <w:r w:rsidRPr="00A50BBD">
              <w:rPr>
                <w:rFonts w:eastAsia="Calibri"/>
                <w:b/>
                <w:sz w:val="24"/>
                <w:lang w:eastAsia="en-US"/>
              </w:rPr>
              <w:t>Зона сельскохозяйственных угодий</w:t>
            </w:r>
            <w:r w:rsidRPr="00A50BBD">
              <w:rPr>
                <w:rFonts w:eastAsia="Calibri"/>
                <w:b/>
                <w:sz w:val="24"/>
                <w:lang w:val="en-US" w:eastAsia="en-US"/>
              </w:rPr>
              <w:t xml:space="preserve"> - </w:t>
            </w:r>
            <w:r w:rsidRPr="00A50BBD">
              <w:rPr>
                <w:rFonts w:eastAsia="Calibri"/>
                <w:sz w:val="24"/>
                <w:highlight w:val="yellow"/>
                <w:lang w:eastAsia="en-US"/>
              </w:rPr>
              <w:br w:type="page" w:clear="all"/>
            </w:r>
            <w:r w:rsidRPr="00A50BBD">
              <w:rPr>
                <w:rFonts w:eastAsia="Calibri"/>
                <w:sz w:val="24"/>
                <w:highlight w:val="yellow"/>
                <w:lang w:eastAsia="en-US"/>
              </w:rPr>
              <w:br w:type="page" w:clear="all"/>
            </w:r>
            <w:r w:rsidRPr="00A50BBD">
              <w:rPr>
                <w:rFonts w:eastAsia="Calibri"/>
                <w:b/>
                <w:sz w:val="24"/>
                <w:lang w:eastAsia="en-US"/>
              </w:rPr>
              <w:t>СХ-2</w:t>
            </w:r>
          </w:p>
        </w:tc>
      </w:tr>
      <w:tr w:rsidR="00A05C73" w:rsidRPr="00A50BBD">
        <w:trPr>
          <w:tblHeader/>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1"/>
              <w:rPr>
                <w:sz w:val="24"/>
                <w:szCs w:val="24"/>
              </w:rPr>
            </w:pPr>
            <w:r w:rsidRPr="00A50BBD">
              <w:rPr>
                <w:sz w:val="24"/>
                <w:szCs w:val="24"/>
              </w:rPr>
              <w:t>№ п/п</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1"/>
              <w:rPr>
                <w:sz w:val="24"/>
                <w:szCs w:val="24"/>
              </w:rPr>
            </w:pPr>
            <w:r w:rsidRPr="00A50BBD">
              <w:rPr>
                <w:sz w:val="24"/>
                <w:szCs w:val="24"/>
              </w:rPr>
              <w:t>Наименование вида разрешенного использования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1"/>
              <w:rPr>
                <w:sz w:val="24"/>
                <w:szCs w:val="24"/>
              </w:rPr>
            </w:pPr>
            <w:r w:rsidRPr="00A50BBD">
              <w:rPr>
                <w:sz w:val="24"/>
                <w:szCs w:val="24"/>
              </w:rPr>
              <w:t>Код</w:t>
            </w:r>
          </w:p>
        </w:tc>
        <w:tc>
          <w:tcPr>
            <w:tcW w:w="5674"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1"/>
              <w:rPr>
                <w:sz w:val="24"/>
                <w:szCs w:val="24"/>
              </w:rPr>
            </w:pPr>
            <w:r w:rsidRPr="00A50BBD">
              <w:rPr>
                <w:sz w:val="24"/>
                <w:szCs w:val="24"/>
              </w:rPr>
              <w:t>Описание вида разрешенного использования</w:t>
            </w:r>
          </w:p>
          <w:p w:rsidR="00A05C73" w:rsidRPr="00A50BBD" w:rsidRDefault="00A50BBD">
            <w:pPr>
              <w:pStyle w:val="afff1"/>
              <w:rPr>
                <w:sz w:val="24"/>
                <w:szCs w:val="24"/>
              </w:rPr>
            </w:pPr>
            <w:r w:rsidRPr="00A50BBD">
              <w:rPr>
                <w:sz w:val="24"/>
                <w:szCs w:val="24"/>
              </w:rPr>
              <w:t>земельного участка</w:t>
            </w:r>
          </w:p>
        </w:tc>
      </w:tr>
      <w:tr w:rsidR="00A05C73" w:rsidRPr="00A50BBD">
        <w:trPr>
          <w:tblHeader/>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Chars="0" w:firstLine="0"/>
              <w:jc w:val="center"/>
              <w:rPr>
                <w:rFonts w:eastAsia="Calibri"/>
                <w:sz w:val="24"/>
              </w:rPr>
            </w:pPr>
            <w:r w:rsidRPr="00A50BBD">
              <w:rPr>
                <w:rFonts w:eastAsia="Calibri"/>
                <w:sz w:val="24"/>
                <w:lang w:eastAsia="en-US"/>
              </w:rPr>
              <w:t>1</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Chars="0" w:firstLine="0"/>
              <w:jc w:val="center"/>
              <w:rPr>
                <w:rFonts w:eastAsia="Calibri"/>
                <w:sz w:val="24"/>
              </w:rPr>
            </w:pPr>
            <w:r w:rsidRPr="00A50BBD">
              <w:rPr>
                <w:rFonts w:eastAsia="Calibri"/>
                <w:sz w:val="24"/>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Chars="0" w:firstLine="0"/>
              <w:jc w:val="center"/>
              <w:rPr>
                <w:rFonts w:eastAsia="Calibri"/>
                <w:sz w:val="24"/>
              </w:rPr>
            </w:pPr>
            <w:r w:rsidRPr="00A50BBD">
              <w:rPr>
                <w:rFonts w:eastAsia="Calibri"/>
                <w:sz w:val="24"/>
                <w:lang w:eastAsia="en-US"/>
              </w:rPr>
              <w:t>3</w:t>
            </w:r>
          </w:p>
        </w:tc>
        <w:tc>
          <w:tcPr>
            <w:tcW w:w="5674"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Chars="0" w:firstLine="0"/>
              <w:jc w:val="center"/>
              <w:rPr>
                <w:rFonts w:eastAsia="Calibri"/>
                <w:sz w:val="24"/>
              </w:rPr>
            </w:pPr>
            <w:r w:rsidRPr="00A50BBD">
              <w:rPr>
                <w:rFonts w:eastAsia="Calibri"/>
                <w:sz w:val="24"/>
                <w:lang w:eastAsia="en-US"/>
              </w:rPr>
              <w:t>4</w:t>
            </w:r>
          </w:p>
        </w:tc>
      </w:tr>
      <w:tr w:rsidR="00A05C73" w:rsidRPr="00A50BBD">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602"/>
              <w:jc w:val="center"/>
              <w:rPr>
                <w:rFonts w:eastAsia="Calibri"/>
                <w:b/>
                <w:sz w:val="24"/>
              </w:rPr>
            </w:pPr>
            <w:r w:rsidRPr="00A50BBD">
              <w:rPr>
                <w:rFonts w:eastAsia="Calibri"/>
                <w:b/>
                <w:sz w:val="24"/>
                <w:lang w:eastAsia="en-US"/>
              </w:rPr>
              <w:t>Основные виды разрешенного использования</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lastRenderedPageBreak/>
              <w:t>1</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Выращивание зерновых и иных сельскохозяйственных культур</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1.2</w:t>
            </w:r>
          </w:p>
        </w:tc>
        <w:tc>
          <w:tcPr>
            <w:tcW w:w="5674"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t>2</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Овощеводство</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1.3</w:t>
            </w:r>
          </w:p>
        </w:tc>
        <w:tc>
          <w:tcPr>
            <w:tcW w:w="5674"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t>3</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Выращивание тонизирующих, лекарственных, цветочных культур</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1.4</w:t>
            </w:r>
          </w:p>
        </w:tc>
        <w:tc>
          <w:tcPr>
            <w:tcW w:w="5674"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t>4</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Садоводство</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1.5</w:t>
            </w:r>
          </w:p>
        </w:tc>
        <w:tc>
          <w:tcPr>
            <w:tcW w:w="5674"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t>7</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Питомники</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1.17</w:t>
            </w:r>
          </w:p>
        </w:tc>
        <w:tc>
          <w:tcPr>
            <w:tcW w:w="5674"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t>8</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Сенокошение</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1.19</w:t>
            </w:r>
          </w:p>
        </w:tc>
        <w:tc>
          <w:tcPr>
            <w:tcW w:w="5674"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Кошение трав, сбор и заготовка сена</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t>9</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Выпас сельскохозяйственных животных</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1.20</w:t>
            </w:r>
          </w:p>
        </w:tc>
        <w:tc>
          <w:tcPr>
            <w:tcW w:w="5674" w:type="dxa"/>
            <w:tcBorders>
              <w:top w:val="single" w:sz="4" w:space="0" w:color="auto"/>
              <w:left w:val="single" w:sz="4" w:space="0" w:color="auto"/>
              <w:bottom w:val="single" w:sz="4" w:space="0" w:color="auto"/>
              <w:right w:val="single" w:sz="4" w:space="0" w:color="auto"/>
            </w:tcBorders>
          </w:tcPr>
          <w:p w:rsidR="00A05C73" w:rsidRPr="00A50BBD" w:rsidRDefault="00A05C73">
            <w:pPr>
              <w:pStyle w:val="afff0"/>
              <w:rPr>
                <w:sz w:val="24"/>
                <w:szCs w:val="24"/>
              </w:rPr>
            </w:pPr>
          </w:p>
          <w:p w:rsidR="00A05C73" w:rsidRPr="00A50BBD" w:rsidRDefault="00A50BBD">
            <w:pPr>
              <w:pStyle w:val="afff0"/>
              <w:rPr>
                <w:sz w:val="24"/>
                <w:szCs w:val="24"/>
              </w:rPr>
            </w:pPr>
            <w:r w:rsidRPr="00A50BBD">
              <w:rPr>
                <w:sz w:val="24"/>
                <w:szCs w:val="24"/>
              </w:rPr>
              <w:t>Выпас сельскохозяйственных животных</w:t>
            </w:r>
          </w:p>
        </w:tc>
      </w:tr>
      <w:tr w:rsidR="00A05C73" w:rsidRPr="00A50BBD">
        <w:trPr>
          <w:trHeight w:val="414"/>
        </w:trPr>
        <w:tc>
          <w:tcPr>
            <w:tcW w:w="561"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bCs/>
                <w:sz w:val="24"/>
                <w:szCs w:val="24"/>
              </w:rPr>
            </w:pPr>
            <w:r w:rsidRPr="00A50BBD">
              <w:rPr>
                <w:bCs/>
                <w:sz w:val="24"/>
                <w:szCs w:val="24"/>
              </w:rPr>
              <w:t>10</w:t>
            </w:r>
          </w:p>
        </w:tc>
        <w:tc>
          <w:tcPr>
            <w:tcW w:w="2132"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Для ведения личного подсобного хозяйства</w:t>
            </w:r>
          </w:p>
          <w:p w:rsidR="00A05C73" w:rsidRPr="00A50BBD" w:rsidRDefault="00A50BBD">
            <w:pPr>
              <w:pStyle w:val="afff0"/>
              <w:rPr>
                <w:sz w:val="24"/>
                <w:szCs w:val="24"/>
              </w:rPr>
            </w:pPr>
            <w:r w:rsidRPr="00A50BBD">
              <w:rPr>
                <w:sz w:val="24"/>
                <w:szCs w:val="24"/>
              </w:rPr>
              <w:t>(приусадебный земельный участок)</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2.2</w:t>
            </w:r>
          </w:p>
        </w:tc>
        <w:tc>
          <w:tcPr>
            <w:tcW w:w="5674" w:type="dxa"/>
            <w:vMerge w:val="restart"/>
            <w:tcBorders>
              <w:top w:val="single" w:sz="4" w:space="0" w:color="000000"/>
              <w:left w:val="single" w:sz="4" w:space="0" w:color="000000"/>
              <w:bottom w:val="single" w:sz="4" w:space="0" w:color="000000"/>
              <w:right w:val="single" w:sz="4" w:space="0" w:color="000000"/>
            </w:tcBorders>
          </w:tcPr>
          <w:p w:rsidR="00A05C73" w:rsidRPr="00A50BBD" w:rsidRDefault="00A50BBD">
            <w:pPr>
              <w:pStyle w:val="afff0"/>
              <w:rPr>
                <w:sz w:val="24"/>
                <w:szCs w:val="24"/>
              </w:rPr>
            </w:pPr>
            <w:r w:rsidRPr="00A50BBD">
              <w:rPr>
                <w:sz w:val="24"/>
                <w:szCs w:val="24"/>
              </w:rPr>
              <w:t xml:space="preserve">Размещение жилого дома, указанного в описании вида разрешенного использования с </w:t>
            </w:r>
            <w:hyperlink w:anchor="Par136" w:tooltip="2.1" w:history="1">
              <w:r w:rsidRPr="00A50BBD">
                <w:rPr>
                  <w:sz w:val="24"/>
                  <w:szCs w:val="24"/>
                </w:rPr>
                <w:t>кодом 2.1</w:t>
              </w:r>
            </w:hyperlink>
            <w:r w:rsidRPr="00A50BBD">
              <w:rPr>
                <w:sz w:val="24"/>
                <w:szCs w:val="24"/>
              </w:rPr>
              <w:t>; производство сельскохозяйственной продукции; размещение гаража и иных вспомогательных сооружений; содержание сельскохозяйственных животных</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t>11</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Связь</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6.8</w:t>
            </w:r>
          </w:p>
        </w:tc>
        <w:tc>
          <w:tcPr>
            <w:tcW w:w="5674"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A05C73" w:rsidRPr="00A50BBD">
        <w:trPr>
          <w:trHeight w:val="274"/>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t>12</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 xml:space="preserve">Общее </w:t>
            </w:r>
            <w:r w:rsidRPr="00A50BBD">
              <w:rPr>
                <w:sz w:val="24"/>
                <w:szCs w:val="24"/>
              </w:rPr>
              <w:lastRenderedPageBreak/>
              <w:t>пользование водными объектами</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lastRenderedPageBreak/>
              <w:t>11.1</w:t>
            </w:r>
          </w:p>
        </w:tc>
        <w:tc>
          <w:tcPr>
            <w:tcW w:w="5674"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 xml:space="preserve">Использование земельных участков, примыкающих </w:t>
            </w:r>
            <w:r w:rsidRPr="00A50BBD">
              <w:rPr>
                <w:sz w:val="24"/>
                <w:szCs w:val="24"/>
              </w:rPr>
              <w:lastRenderedPageBreak/>
              <w:t>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A05C73" w:rsidRPr="00A50BBD">
        <w:trPr>
          <w:trHeight w:val="274"/>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lastRenderedPageBreak/>
              <w:t>13</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Специальное пользование водными объектами</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11.2</w:t>
            </w:r>
          </w:p>
        </w:tc>
        <w:tc>
          <w:tcPr>
            <w:tcW w:w="5674"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A05C73" w:rsidRPr="00A50BBD">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t>14</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Земельные участки общего назначения</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13.0</w:t>
            </w:r>
          </w:p>
        </w:tc>
        <w:tc>
          <w:tcPr>
            <w:tcW w:w="5674"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A05C73" w:rsidRPr="00A50BBD">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t>14</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Ведение огородничества</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13.1</w:t>
            </w:r>
          </w:p>
        </w:tc>
        <w:tc>
          <w:tcPr>
            <w:tcW w:w="5674"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05C73" w:rsidRPr="00A50BBD">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t>15</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Предоставление коммунальных услуг</w:t>
            </w:r>
          </w:p>
          <w:p w:rsidR="00A05C73" w:rsidRPr="00A50BBD" w:rsidRDefault="00A05C73">
            <w:pPr>
              <w:pStyle w:val="afff0"/>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3.1.1</w:t>
            </w:r>
          </w:p>
        </w:tc>
        <w:tc>
          <w:tcPr>
            <w:tcW w:w="5674"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05C73" w:rsidRPr="00A50BBD">
        <w:trPr>
          <w:trHeight w:val="276"/>
        </w:trPr>
        <w:tc>
          <w:tcPr>
            <w:tcW w:w="561"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bCs/>
                <w:sz w:val="24"/>
                <w:szCs w:val="24"/>
              </w:rPr>
            </w:pPr>
            <w:r w:rsidRPr="00A50BBD">
              <w:rPr>
                <w:bCs/>
                <w:sz w:val="24"/>
                <w:szCs w:val="24"/>
              </w:rPr>
              <w:t>16</w:t>
            </w:r>
          </w:p>
        </w:tc>
        <w:tc>
          <w:tcPr>
            <w:tcW w:w="2132"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Ведение садоводства</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13.2</w:t>
            </w:r>
          </w:p>
        </w:tc>
        <w:tc>
          <w:tcPr>
            <w:tcW w:w="5674"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 xml:space="preserve">Осуществление отдыха и (или) выращивания гражданами для собственных нужд </w:t>
            </w:r>
            <w:r w:rsidRPr="00A50BBD">
              <w:rPr>
                <w:sz w:val="24"/>
                <w:szCs w:val="24"/>
              </w:rPr>
              <w:lastRenderedPageBreak/>
              <w:t>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r>
      <w:tr w:rsidR="00A05C73" w:rsidRPr="00A50BBD">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
                <w:sz w:val="24"/>
                <w:szCs w:val="24"/>
              </w:rPr>
            </w:pPr>
            <w:r w:rsidRPr="00A50BBD">
              <w:rPr>
                <w:b/>
                <w:sz w:val="24"/>
                <w:szCs w:val="24"/>
              </w:rPr>
              <w:lastRenderedPageBreak/>
              <w:t>Условно разрешенные виды использования</w:t>
            </w:r>
          </w:p>
        </w:tc>
      </w:tr>
      <w:tr w:rsidR="00A05C73" w:rsidRPr="00A50BBD">
        <w:trPr>
          <w:trHeight w:val="276"/>
        </w:trPr>
        <w:tc>
          <w:tcPr>
            <w:tcW w:w="561"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bCs/>
                <w:sz w:val="24"/>
                <w:szCs w:val="24"/>
              </w:rPr>
            </w:pPr>
            <w:r w:rsidRPr="00A50BBD">
              <w:rPr>
                <w:bCs/>
                <w:sz w:val="24"/>
                <w:szCs w:val="24"/>
              </w:rPr>
              <w:t>17</w:t>
            </w:r>
          </w:p>
        </w:tc>
        <w:tc>
          <w:tcPr>
            <w:tcW w:w="2132"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Рыбоводство</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1.13</w:t>
            </w:r>
          </w:p>
        </w:tc>
        <w:tc>
          <w:tcPr>
            <w:tcW w:w="5674" w:type="dxa"/>
            <w:vMerge w:val="restart"/>
            <w:tcBorders>
              <w:top w:val="single" w:sz="4" w:space="0" w:color="000000"/>
              <w:left w:val="single" w:sz="4" w:space="0" w:color="000000"/>
              <w:bottom w:val="single" w:sz="4" w:space="0" w:color="000000"/>
              <w:right w:val="single" w:sz="4" w:space="0" w:color="000000"/>
            </w:tcBorders>
          </w:tcPr>
          <w:p w:rsidR="00A05C73" w:rsidRPr="00A50BBD" w:rsidRDefault="00A50BBD">
            <w:pPr>
              <w:pStyle w:val="afff0"/>
              <w:rPr>
                <w:sz w:val="24"/>
                <w:szCs w:val="24"/>
              </w:rPr>
            </w:pPr>
            <w:r w:rsidRPr="00A50BBD">
              <w:rPr>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A05C73" w:rsidRPr="00A50BBD">
        <w:trPr>
          <w:trHeight w:val="276"/>
        </w:trPr>
        <w:tc>
          <w:tcPr>
            <w:tcW w:w="561"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bCs/>
                <w:sz w:val="24"/>
                <w:szCs w:val="24"/>
              </w:rPr>
            </w:pPr>
            <w:r w:rsidRPr="00A50BBD">
              <w:rPr>
                <w:bCs/>
                <w:sz w:val="24"/>
                <w:szCs w:val="24"/>
              </w:rPr>
              <w:t>18</w:t>
            </w:r>
          </w:p>
        </w:tc>
        <w:tc>
          <w:tcPr>
            <w:tcW w:w="2132"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Хранение и переработка сельскохозяйственной продукции</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1.15</w:t>
            </w:r>
          </w:p>
        </w:tc>
        <w:tc>
          <w:tcPr>
            <w:tcW w:w="5674" w:type="dxa"/>
            <w:vMerge w:val="restart"/>
            <w:tcBorders>
              <w:top w:val="single" w:sz="4" w:space="0" w:color="000000"/>
              <w:left w:val="single" w:sz="4" w:space="0" w:color="000000"/>
              <w:bottom w:val="single" w:sz="4" w:space="0" w:color="000000"/>
              <w:right w:val="single" w:sz="4" w:space="0" w:color="000000"/>
            </w:tcBorders>
          </w:tcPr>
          <w:p w:rsidR="00A05C73" w:rsidRPr="00A50BBD" w:rsidRDefault="00A50BBD">
            <w:pPr>
              <w:pStyle w:val="afff0"/>
              <w:rPr>
                <w:sz w:val="24"/>
                <w:szCs w:val="24"/>
              </w:rPr>
            </w:pPr>
            <w:r w:rsidRPr="00A50BBD">
              <w:rPr>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A05C73" w:rsidRPr="00A50BBD">
        <w:trPr>
          <w:trHeight w:val="276"/>
        </w:trPr>
        <w:tc>
          <w:tcPr>
            <w:tcW w:w="561"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bCs/>
                <w:sz w:val="24"/>
                <w:szCs w:val="24"/>
              </w:rPr>
            </w:pPr>
            <w:r w:rsidRPr="00A50BBD">
              <w:rPr>
                <w:bCs/>
                <w:sz w:val="24"/>
                <w:szCs w:val="24"/>
              </w:rPr>
              <w:t>19</w:t>
            </w:r>
          </w:p>
        </w:tc>
        <w:tc>
          <w:tcPr>
            <w:tcW w:w="2132"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Обеспечение сельскохозяйственного производства</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1.18</w:t>
            </w:r>
          </w:p>
        </w:tc>
        <w:tc>
          <w:tcPr>
            <w:tcW w:w="5674" w:type="dxa"/>
            <w:vMerge w:val="restart"/>
            <w:tcBorders>
              <w:top w:val="single" w:sz="4" w:space="0" w:color="000000"/>
              <w:left w:val="single" w:sz="4" w:space="0" w:color="000000"/>
              <w:bottom w:val="single" w:sz="4" w:space="0" w:color="000000"/>
              <w:right w:val="single" w:sz="4" w:space="0" w:color="000000"/>
            </w:tcBorders>
          </w:tcPr>
          <w:p w:rsidR="00A05C73" w:rsidRPr="00A50BBD" w:rsidRDefault="00A50BBD">
            <w:pPr>
              <w:pStyle w:val="afff0"/>
              <w:rPr>
                <w:sz w:val="24"/>
                <w:szCs w:val="24"/>
              </w:rPr>
            </w:pPr>
            <w:r w:rsidRPr="00A50BBD">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A05C73" w:rsidRPr="00A50BBD">
        <w:trPr>
          <w:trHeight w:val="276"/>
        </w:trPr>
        <w:tc>
          <w:tcPr>
            <w:tcW w:w="561"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bCs/>
                <w:sz w:val="24"/>
                <w:szCs w:val="24"/>
              </w:rPr>
            </w:pPr>
            <w:r w:rsidRPr="00A50BBD">
              <w:rPr>
                <w:bCs/>
                <w:sz w:val="24"/>
                <w:szCs w:val="24"/>
              </w:rPr>
              <w:t>20</w:t>
            </w:r>
          </w:p>
        </w:tc>
        <w:tc>
          <w:tcPr>
            <w:tcW w:w="2132"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Склад</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6.9</w:t>
            </w:r>
          </w:p>
        </w:tc>
        <w:tc>
          <w:tcPr>
            <w:tcW w:w="5674" w:type="dxa"/>
            <w:vMerge w:val="restart"/>
            <w:tcBorders>
              <w:top w:val="single" w:sz="4" w:space="0" w:color="000000"/>
              <w:left w:val="single" w:sz="4" w:space="0" w:color="000000"/>
              <w:bottom w:val="single" w:sz="4" w:space="0" w:color="000000"/>
              <w:right w:val="single" w:sz="4" w:space="0" w:color="000000"/>
            </w:tcBorders>
          </w:tcPr>
          <w:p w:rsidR="00A05C73" w:rsidRPr="00A50BBD" w:rsidRDefault="00A50BBD">
            <w:pPr>
              <w:pStyle w:val="afff0"/>
              <w:rPr>
                <w:sz w:val="24"/>
                <w:szCs w:val="24"/>
              </w:rPr>
            </w:pPr>
            <w:r w:rsidRPr="00A50BBD">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05C73" w:rsidRPr="00A50BBD">
        <w:trPr>
          <w:trHeight w:val="276"/>
        </w:trPr>
        <w:tc>
          <w:tcPr>
            <w:tcW w:w="561"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bCs/>
                <w:sz w:val="24"/>
                <w:szCs w:val="24"/>
              </w:rPr>
            </w:pPr>
            <w:r w:rsidRPr="00A50BBD">
              <w:rPr>
                <w:bCs/>
                <w:sz w:val="24"/>
                <w:szCs w:val="24"/>
              </w:rPr>
              <w:t>21</w:t>
            </w:r>
          </w:p>
        </w:tc>
        <w:tc>
          <w:tcPr>
            <w:tcW w:w="2132"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Складские площадки</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6.9.1</w:t>
            </w:r>
          </w:p>
        </w:tc>
        <w:tc>
          <w:tcPr>
            <w:tcW w:w="5674" w:type="dxa"/>
            <w:vMerge w:val="restart"/>
            <w:tcBorders>
              <w:top w:val="single" w:sz="4" w:space="0" w:color="000000"/>
              <w:left w:val="single" w:sz="4" w:space="0" w:color="000000"/>
              <w:bottom w:val="single" w:sz="4" w:space="0" w:color="000000"/>
              <w:right w:val="single" w:sz="4" w:space="0" w:color="000000"/>
            </w:tcBorders>
          </w:tcPr>
          <w:p w:rsidR="00A05C73" w:rsidRPr="00A50BBD" w:rsidRDefault="00A50BBD">
            <w:pPr>
              <w:pStyle w:val="afff0"/>
              <w:rPr>
                <w:sz w:val="24"/>
                <w:szCs w:val="24"/>
              </w:rPr>
            </w:pPr>
            <w:r w:rsidRPr="00A50BBD">
              <w:rPr>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A05C73" w:rsidRPr="00A50BBD">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t>22</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Пчеловодство</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1.12</w:t>
            </w:r>
          </w:p>
        </w:tc>
        <w:tc>
          <w:tcPr>
            <w:tcW w:w="5674"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p w:rsidR="00A05C73" w:rsidRPr="00A50BBD" w:rsidRDefault="00A05C73">
            <w:pPr>
              <w:pStyle w:val="afff0"/>
              <w:rPr>
                <w:sz w:val="24"/>
                <w:szCs w:val="24"/>
              </w:rPr>
            </w:pPr>
          </w:p>
        </w:tc>
      </w:tr>
      <w:tr w:rsidR="00A05C73" w:rsidRPr="00A50BBD">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lastRenderedPageBreak/>
              <w:t>23</w:t>
            </w:r>
          </w:p>
        </w:tc>
        <w:tc>
          <w:tcPr>
            <w:tcW w:w="213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Историко-культурная деятельность</w:t>
            </w:r>
          </w:p>
        </w:tc>
        <w:tc>
          <w:tcPr>
            <w:tcW w:w="709"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9.3</w:t>
            </w:r>
          </w:p>
        </w:tc>
        <w:tc>
          <w:tcPr>
            <w:tcW w:w="5674"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05C73" w:rsidRPr="00A50BBD">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
                <w:sz w:val="24"/>
                <w:szCs w:val="24"/>
              </w:rPr>
            </w:pPr>
            <w:r w:rsidRPr="00A50BBD">
              <w:rPr>
                <w:b/>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05C73" w:rsidRPr="00A50BBD">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bCs/>
                <w:sz w:val="24"/>
                <w:szCs w:val="24"/>
              </w:rPr>
            </w:pPr>
            <w:r w:rsidRPr="00A50BBD">
              <w:rPr>
                <w:bCs/>
                <w:sz w:val="24"/>
                <w:szCs w:val="24"/>
              </w:rPr>
              <w:t>Для данной зоны - Вспомогательные виды разрешенного использования не устанавливаются</w:t>
            </w:r>
          </w:p>
        </w:tc>
      </w:tr>
    </w:tbl>
    <w:p w:rsidR="00A05C73" w:rsidRPr="00A50BBD" w:rsidRDefault="00A05C73">
      <w:pPr>
        <w:widowControl w:val="0"/>
        <w:spacing w:line="228" w:lineRule="auto"/>
        <w:ind w:firstLine="602"/>
        <w:rPr>
          <w:rFonts w:eastAsia="Calibri"/>
          <w:b/>
          <w:sz w:val="24"/>
          <w:lang w:eastAsia="en-US"/>
        </w:rPr>
      </w:pPr>
    </w:p>
    <w:p w:rsidR="00A05C73" w:rsidRPr="00A50BBD" w:rsidRDefault="00A50BBD">
      <w:pPr>
        <w:widowControl w:val="0"/>
        <w:spacing w:line="228" w:lineRule="auto"/>
        <w:ind w:firstLine="602"/>
        <w:rPr>
          <w:rFonts w:eastAsia="Calibri"/>
          <w:b/>
          <w:sz w:val="24"/>
          <w:lang w:eastAsia="en-US"/>
        </w:rPr>
      </w:pPr>
      <w:r w:rsidRPr="00A50BBD">
        <w:rPr>
          <w:rFonts w:eastAsia="Calibri"/>
          <w:b/>
          <w:sz w:val="24"/>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05C73" w:rsidRPr="00A50BBD" w:rsidRDefault="00A50BBD">
      <w:pPr>
        <w:widowControl w:val="0"/>
        <w:spacing w:line="228" w:lineRule="auto"/>
        <w:ind w:firstLine="600"/>
        <w:rPr>
          <w:sz w:val="24"/>
        </w:rPr>
      </w:pPr>
      <w:r w:rsidRPr="00A50BBD">
        <w:rPr>
          <w:sz w:val="24"/>
        </w:rPr>
        <w:t>минимальный размер земельного участка – не устанавливается;</w:t>
      </w:r>
    </w:p>
    <w:p w:rsidR="00A05C73" w:rsidRPr="00A50BBD" w:rsidRDefault="00A50BBD">
      <w:pPr>
        <w:widowControl w:val="0"/>
        <w:spacing w:line="228" w:lineRule="auto"/>
        <w:ind w:firstLine="600"/>
        <w:rPr>
          <w:color w:val="000000"/>
          <w:sz w:val="24"/>
        </w:rPr>
      </w:pPr>
      <w:r w:rsidRPr="00A50BBD">
        <w:rPr>
          <w:color w:val="000000"/>
          <w:sz w:val="24"/>
        </w:rPr>
        <w:t>максимальный размер земельного участка – не устанавливается;</w:t>
      </w:r>
    </w:p>
    <w:p w:rsidR="00A05C73" w:rsidRPr="00A50BBD" w:rsidRDefault="00A50BBD">
      <w:pPr>
        <w:widowControl w:val="0"/>
        <w:spacing w:line="228" w:lineRule="auto"/>
        <w:ind w:firstLine="600"/>
        <w:rPr>
          <w:rFonts w:eastAsia="Calibri"/>
          <w:color w:val="000000"/>
          <w:sz w:val="24"/>
        </w:rPr>
      </w:pPr>
      <w:r w:rsidRPr="00A50BBD">
        <w:rPr>
          <w:rFonts w:eastAsia="Calibri"/>
          <w:color w:val="000000"/>
          <w:sz w:val="24"/>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50BBD">
        <w:rPr>
          <w:rFonts w:eastAsia="Calibri"/>
          <w:color w:val="000000"/>
          <w:sz w:val="24"/>
        </w:rPr>
        <w:t xml:space="preserve"> – не устанавливаются; </w:t>
      </w:r>
    </w:p>
    <w:p w:rsidR="00A05C73" w:rsidRPr="00A50BBD" w:rsidRDefault="00A50BBD">
      <w:pPr>
        <w:widowControl w:val="0"/>
        <w:spacing w:line="228" w:lineRule="auto"/>
        <w:ind w:firstLine="600"/>
        <w:rPr>
          <w:rFonts w:eastAsia="Calibri"/>
          <w:sz w:val="24"/>
        </w:rPr>
      </w:pPr>
      <w:r w:rsidRPr="00A50BBD">
        <w:rPr>
          <w:rFonts w:eastAsia="Calibri"/>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05C73" w:rsidRPr="00A50BBD" w:rsidRDefault="00A50BBD">
      <w:pPr>
        <w:widowControl w:val="0"/>
        <w:spacing w:line="228" w:lineRule="auto"/>
        <w:ind w:firstLine="600"/>
        <w:rPr>
          <w:sz w:val="24"/>
        </w:rPr>
      </w:pPr>
      <w:r w:rsidRPr="00A50BBD">
        <w:rPr>
          <w:rFonts w:eastAsia="Calibri"/>
          <w:sz w:val="24"/>
          <w:lang w:eastAsia="en-US"/>
        </w:rPr>
        <w:t xml:space="preserve">максимальное количество этажей надземной части зданий, строений, сооружений на </w:t>
      </w:r>
      <w:r w:rsidRPr="00A50BBD">
        <w:rPr>
          <w:sz w:val="24"/>
        </w:rPr>
        <w:t>территории земельных участков – не устанавливается;</w:t>
      </w:r>
    </w:p>
    <w:p w:rsidR="00A05C73" w:rsidRPr="00A50BBD" w:rsidRDefault="00A50BBD">
      <w:pPr>
        <w:widowControl w:val="0"/>
        <w:spacing w:line="228" w:lineRule="auto"/>
        <w:ind w:firstLine="600"/>
        <w:rPr>
          <w:sz w:val="24"/>
        </w:rPr>
      </w:pPr>
      <w:r w:rsidRPr="00A50BBD">
        <w:rPr>
          <w:sz w:val="24"/>
        </w:rPr>
        <w:t xml:space="preserve">максимальная высота от уровня земли: </w:t>
      </w:r>
    </w:p>
    <w:p w:rsidR="00A05C73" w:rsidRPr="00A50BBD" w:rsidRDefault="00A50BBD">
      <w:pPr>
        <w:widowControl w:val="0"/>
        <w:spacing w:line="228" w:lineRule="auto"/>
        <w:ind w:firstLine="600"/>
        <w:rPr>
          <w:sz w:val="24"/>
        </w:rPr>
      </w:pPr>
      <w:r w:rsidRPr="00A50BBD">
        <w:rPr>
          <w:sz w:val="24"/>
        </w:rPr>
        <w:t xml:space="preserve">до верха плоской кровли – не устанавливается; </w:t>
      </w:r>
    </w:p>
    <w:p w:rsidR="00A05C73" w:rsidRPr="00A50BBD" w:rsidRDefault="00A50BBD">
      <w:pPr>
        <w:widowControl w:val="0"/>
        <w:spacing w:line="228" w:lineRule="auto"/>
        <w:ind w:firstLine="600"/>
        <w:rPr>
          <w:sz w:val="24"/>
        </w:rPr>
      </w:pPr>
      <w:r w:rsidRPr="00A50BBD">
        <w:rPr>
          <w:sz w:val="24"/>
        </w:rPr>
        <w:t>до конька скатной кровли – не устанавливается;</w:t>
      </w:r>
    </w:p>
    <w:p w:rsidR="00A05C73" w:rsidRPr="00A50BBD" w:rsidRDefault="00A50BBD">
      <w:pPr>
        <w:widowControl w:val="0"/>
        <w:spacing w:line="228" w:lineRule="auto"/>
        <w:ind w:firstLine="602"/>
        <w:outlineLvl w:val="2"/>
        <w:rPr>
          <w:rFonts w:eastAsia="TimesNewRoman"/>
          <w:sz w:val="24"/>
        </w:rPr>
      </w:pPr>
      <w:r w:rsidRPr="00A50BBD">
        <w:rPr>
          <w:rFonts w:eastAsia="Calibri"/>
          <w:b/>
          <w:sz w:val="24"/>
          <w:lang w:eastAsia="en-US"/>
        </w:rPr>
        <w:t>Ограничения использования земельных участков и объектов капитального строительства</w:t>
      </w:r>
      <w:r w:rsidRPr="00A50BBD">
        <w:rPr>
          <w:rFonts w:eastAsia="Calibri"/>
          <w:sz w:val="24"/>
          <w:lang w:eastAsia="en-US"/>
        </w:rPr>
        <w:t xml:space="preserve"> </w:t>
      </w:r>
      <w:r w:rsidRPr="00A50BBD">
        <w:rPr>
          <w:rFonts w:eastAsia="TimesNewRoman"/>
          <w:sz w:val="24"/>
        </w:rPr>
        <w:t>для данной территориальной зоны установлены в подразделе 3 настоящего раздела.</w:t>
      </w:r>
    </w:p>
    <w:p w:rsidR="00A05C73" w:rsidRPr="00A50BBD" w:rsidRDefault="00A05C73">
      <w:pPr>
        <w:widowControl w:val="0"/>
        <w:spacing w:line="228" w:lineRule="auto"/>
        <w:ind w:firstLine="600"/>
        <w:outlineLvl w:val="2"/>
        <w:rPr>
          <w:rFonts w:eastAsia="TimesNewRoman"/>
          <w:sz w:val="24"/>
        </w:rPr>
      </w:pPr>
    </w:p>
    <w:p w:rsidR="00A05C73" w:rsidRPr="00A50BBD" w:rsidRDefault="00A50BBD">
      <w:pPr>
        <w:widowControl w:val="0"/>
        <w:ind w:firstLine="602"/>
        <w:rPr>
          <w:rFonts w:eastAsia="TimesNewRoman"/>
          <w:b/>
          <w:sz w:val="24"/>
        </w:rPr>
      </w:pPr>
      <w:r w:rsidRPr="00A50BBD">
        <w:rPr>
          <w:rFonts w:eastAsia="TimesNewRoman"/>
          <w:b/>
          <w:sz w:val="24"/>
        </w:rPr>
        <w:t>Требования к архитектурным решениям объектов капитального строительства (</w:t>
      </w:r>
      <w:r w:rsidRPr="00A50BBD">
        <w:rPr>
          <w:b/>
          <w:color w:val="000000"/>
          <w:sz w:val="24"/>
          <w:shd w:val="clear" w:color="auto" w:fill="FFFFFF"/>
        </w:rPr>
        <w:t>применительно к территориальной зоне, расположенной в границах территории исторического поселения федерального или регионального значения</w:t>
      </w:r>
      <w:r w:rsidRPr="00A50BBD">
        <w:rPr>
          <w:rFonts w:eastAsia="TimesNewRoman"/>
          <w:b/>
          <w:sz w:val="24"/>
        </w:rPr>
        <w:t>):</w:t>
      </w:r>
    </w:p>
    <w:p w:rsidR="00A05C73" w:rsidRPr="00A50BBD" w:rsidRDefault="00A05C73">
      <w:pPr>
        <w:widowControl w:val="0"/>
        <w:ind w:firstLine="600"/>
        <w:rPr>
          <w:rFonts w:eastAsia="TimesNewRoman"/>
          <w:sz w:val="24"/>
        </w:rPr>
      </w:pPr>
    </w:p>
    <w:tbl>
      <w:tblPr>
        <w:tblW w:w="9315"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4050"/>
      </w:tblGrid>
      <w:tr w:rsidR="00A05C73" w:rsidRPr="00A50BBD">
        <w:trPr>
          <w:trHeight w:val="184"/>
        </w:trPr>
        <w:tc>
          <w:tcPr>
            <w:tcW w:w="5265" w:type="dxa"/>
          </w:tcPr>
          <w:p w:rsidR="00A05C73" w:rsidRPr="00A50BBD" w:rsidRDefault="00A50BBD">
            <w:pPr>
              <w:widowControl w:val="0"/>
              <w:ind w:left="36" w:firstLine="602"/>
              <w:jc w:val="center"/>
              <w:rPr>
                <w:rFonts w:eastAsia="TimesNewRoman"/>
                <w:b/>
                <w:sz w:val="24"/>
              </w:rPr>
            </w:pPr>
            <w:r w:rsidRPr="00A50BBD">
              <w:rPr>
                <w:rFonts w:eastAsia="TimesNewRoman"/>
                <w:b/>
                <w:sz w:val="24"/>
              </w:rPr>
              <w:t>Требование</w:t>
            </w:r>
          </w:p>
        </w:tc>
        <w:tc>
          <w:tcPr>
            <w:tcW w:w="4050" w:type="dxa"/>
          </w:tcPr>
          <w:p w:rsidR="00A05C73" w:rsidRPr="00A50BBD" w:rsidRDefault="00A50BBD">
            <w:pPr>
              <w:spacing w:after="200"/>
              <w:ind w:firstLine="602"/>
              <w:jc w:val="center"/>
              <w:rPr>
                <w:rFonts w:eastAsia="TimesNewRoman"/>
                <w:b/>
                <w:sz w:val="24"/>
              </w:rPr>
            </w:pPr>
            <w:r w:rsidRPr="00A50BBD">
              <w:rPr>
                <w:rFonts w:eastAsia="TimesNewRoman"/>
                <w:b/>
                <w:sz w:val="24"/>
              </w:rPr>
              <w:t>Значение</w:t>
            </w:r>
          </w:p>
        </w:tc>
      </w:tr>
      <w:tr w:rsidR="00A05C73" w:rsidRPr="00A50BBD">
        <w:trPr>
          <w:trHeight w:val="40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lastRenderedPageBreak/>
              <w:t>к цветовому решению внешнего облика объекта капитального строительства расположенным рядом с территорией объекта культурного наследия*</w:t>
            </w:r>
          </w:p>
        </w:tc>
        <w:tc>
          <w:tcPr>
            <w:tcW w:w="4050" w:type="dxa"/>
          </w:tcPr>
          <w:p w:rsidR="00A05C73" w:rsidRPr="00A50BBD" w:rsidRDefault="00A50BBD">
            <w:pPr>
              <w:tabs>
                <w:tab w:val="left" w:pos="915"/>
              </w:tabs>
              <w:spacing w:after="200"/>
              <w:ind w:firstLine="600"/>
              <w:rPr>
                <w:rFonts w:eastAsia="TimesNewRoman"/>
                <w:sz w:val="24"/>
              </w:rPr>
            </w:pPr>
            <w:r w:rsidRPr="00A50BBD">
              <w:rPr>
                <w:rFonts w:eastAsia="TimesNewRoman"/>
                <w:sz w:val="24"/>
              </w:rPr>
              <w:t>Цвет зданий и объектов капитального строительства должен быть родственным (любые три цвета, расположенные рядом в ¼ цветового круга) по отношению к цветовому решению объекта культурного наследия, но при этом не доминировать над ним яркостью и/или насыщенностью цветов</w:t>
            </w:r>
          </w:p>
        </w:tc>
      </w:tr>
      <w:tr w:rsidR="00A05C73" w:rsidRPr="00A50BBD">
        <w:trPr>
          <w:trHeight w:val="36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строительным материалам, определяющим внешний облик объекта капитального строительства*</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r w:rsidR="00A05C73" w:rsidRPr="00A50BBD">
        <w:trPr>
          <w:trHeight w:val="93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объемно-пространственным, архитектурно-стилистическим*</w:t>
            </w:r>
          </w:p>
        </w:tc>
        <w:tc>
          <w:tcPr>
            <w:tcW w:w="4050" w:type="dxa"/>
          </w:tcPr>
          <w:p w:rsidR="00A05C73" w:rsidRPr="00A50BBD" w:rsidRDefault="00A50BBD">
            <w:pPr>
              <w:widowControl w:val="0"/>
              <w:ind w:left="36" w:firstLine="600"/>
              <w:rPr>
                <w:rFonts w:eastAsia="TimesNewRoman"/>
                <w:sz w:val="24"/>
              </w:rPr>
            </w:pPr>
            <w:r w:rsidRPr="00A50BBD">
              <w:rPr>
                <w:rFonts w:eastAsia="TimesNewRoman"/>
                <w:sz w:val="24"/>
              </w:rPr>
              <w:t>Высота окружающих зданий не может превышать высоту самой высшей точки объекта культурного наследия</w:t>
            </w:r>
          </w:p>
        </w:tc>
      </w:tr>
      <w:tr w:rsidR="00A05C73" w:rsidRPr="00A50BBD">
        <w:trPr>
          <w:trHeight w:val="88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bl>
    <w:p w:rsidR="00A05C73" w:rsidRPr="00A50BBD" w:rsidRDefault="00A05C73">
      <w:pPr>
        <w:widowControl w:val="0"/>
        <w:spacing w:line="228" w:lineRule="auto"/>
        <w:ind w:firstLine="600"/>
        <w:outlineLvl w:val="2"/>
        <w:rPr>
          <w:rFonts w:eastAsia="TimesNewRoman"/>
          <w:sz w:val="24"/>
        </w:rPr>
      </w:pPr>
    </w:p>
    <w:p w:rsidR="00A05C73" w:rsidRPr="00A50BBD" w:rsidRDefault="00A05C73">
      <w:pPr>
        <w:widowControl w:val="0"/>
        <w:spacing w:line="228" w:lineRule="auto"/>
        <w:ind w:firstLine="600"/>
        <w:contextualSpacing/>
        <w:outlineLvl w:val="2"/>
        <w:rPr>
          <w:rFonts w:eastAsia="TimesNewRoman"/>
          <w:sz w:val="24"/>
        </w:rPr>
      </w:pPr>
      <w:bookmarkStart w:id="5" w:name="_Hlk120874184"/>
    </w:p>
    <w:p w:rsidR="00A05C73" w:rsidRPr="00A50BBD" w:rsidRDefault="00A05C73">
      <w:pPr>
        <w:widowControl w:val="0"/>
        <w:spacing w:line="228" w:lineRule="auto"/>
        <w:ind w:firstLine="602"/>
        <w:contextualSpacing/>
        <w:jc w:val="center"/>
        <w:rPr>
          <w:rFonts w:eastAsia="Calibri"/>
          <w:b/>
          <w:bCs/>
          <w:sz w:val="24"/>
          <w:lang w:eastAsia="en-US"/>
        </w:rPr>
      </w:pPr>
    </w:p>
    <w:p w:rsidR="00A05C73" w:rsidRPr="00A50BBD" w:rsidRDefault="00A50BBD">
      <w:pPr>
        <w:widowControl w:val="0"/>
        <w:spacing w:line="228" w:lineRule="auto"/>
        <w:ind w:firstLine="602"/>
        <w:contextualSpacing/>
        <w:jc w:val="center"/>
        <w:rPr>
          <w:rFonts w:eastAsia="Calibri"/>
          <w:b/>
          <w:bCs/>
          <w:sz w:val="24"/>
          <w:lang w:eastAsia="en-US"/>
        </w:rPr>
      </w:pPr>
      <w:r w:rsidRPr="00A50BBD">
        <w:rPr>
          <w:rStyle w:val="20"/>
          <w:sz w:val="24"/>
          <w:szCs w:val="24"/>
          <w:lang w:eastAsia="en-US"/>
        </w:rPr>
        <w:t>2.8. Градостроительный регламент для зоны сельскохозяйственного использования - СХ-1</w:t>
      </w:r>
      <w:r w:rsidRPr="00A50BBD">
        <w:rPr>
          <w:rFonts w:eastAsia="Calibri"/>
          <w:b/>
          <w:sz w:val="24"/>
          <w:lang w:eastAsia="en-US"/>
        </w:rPr>
        <w:t xml:space="preserve"> </w:t>
      </w:r>
    </w:p>
    <w:p w:rsidR="00A05C73" w:rsidRPr="00A50BBD" w:rsidRDefault="00A05C73">
      <w:pPr>
        <w:widowControl w:val="0"/>
        <w:spacing w:line="228" w:lineRule="auto"/>
        <w:ind w:firstLine="602"/>
        <w:contextualSpacing/>
        <w:rPr>
          <w:rFonts w:eastAsia="Calibri"/>
          <w:b/>
          <w:sz w:val="24"/>
          <w:lang w:eastAsia="en-US"/>
        </w:rPr>
      </w:pPr>
    </w:p>
    <w:p w:rsidR="00A05C73" w:rsidRPr="00A50BBD" w:rsidRDefault="00A50BBD">
      <w:pPr>
        <w:widowControl w:val="0"/>
        <w:spacing w:line="228" w:lineRule="auto"/>
        <w:ind w:firstLine="600"/>
        <w:contextualSpacing/>
        <w:rPr>
          <w:rFonts w:eastAsia="Calibri"/>
          <w:sz w:val="24"/>
          <w:lang w:eastAsia="en-US"/>
        </w:rPr>
      </w:pPr>
      <w:r w:rsidRPr="00A50BBD">
        <w:rPr>
          <w:rFonts w:eastAsia="Calibri"/>
          <w:sz w:val="24"/>
          <w:lang w:eastAsia="en-US"/>
        </w:rPr>
        <w:t>Код обозначения зоны</w:t>
      </w:r>
      <w:r w:rsidRPr="00A50BBD">
        <w:rPr>
          <w:rFonts w:ascii="Calibri" w:eastAsia="Calibri" w:hAnsi="Calibri"/>
          <w:sz w:val="24"/>
          <w:lang w:eastAsia="en-US"/>
        </w:rPr>
        <w:t xml:space="preserve"> </w:t>
      </w:r>
      <w:r w:rsidRPr="00A50BBD">
        <w:rPr>
          <w:bCs/>
          <w:sz w:val="24"/>
        </w:rPr>
        <w:t>сельскохозяйственного использования (СХ-1)</w:t>
      </w:r>
      <w:r w:rsidRPr="00A50BBD">
        <w:rPr>
          <w:rFonts w:eastAsia="Calibri"/>
          <w:sz w:val="24"/>
          <w:lang w:eastAsia="en-US"/>
        </w:rPr>
        <w:t>.</w:t>
      </w:r>
    </w:p>
    <w:p w:rsidR="00A05C73" w:rsidRPr="00A50BBD" w:rsidRDefault="00A50BBD">
      <w:pPr>
        <w:widowControl w:val="0"/>
        <w:spacing w:after="200" w:line="228" w:lineRule="auto"/>
        <w:ind w:firstLine="600"/>
        <w:contextualSpacing/>
        <w:outlineLvl w:val="2"/>
        <w:rPr>
          <w:rFonts w:eastAsia="Calibri"/>
          <w:sz w:val="24"/>
          <w:lang w:eastAsia="en-US"/>
        </w:rPr>
      </w:pPr>
      <w:r w:rsidRPr="00A50BBD">
        <w:rPr>
          <w:rFonts w:eastAsia="Calibri"/>
          <w:sz w:val="24"/>
          <w:lang w:eastAsia="en-US"/>
        </w:rPr>
        <w:t>Виды разрешенного использования земельных участков и объектов капитального строительства для зоны</w:t>
      </w:r>
      <w:r w:rsidRPr="00A50BBD">
        <w:rPr>
          <w:rFonts w:ascii="Calibri" w:eastAsia="Calibri" w:hAnsi="Calibri"/>
          <w:sz w:val="24"/>
          <w:lang w:eastAsia="en-US"/>
        </w:rPr>
        <w:t xml:space="preserve"> </w:t>
      </w:r>
      <w:r w:rsidRPr="00A50BBD">
        <w:rPr>
          <w:rFonts w:eastAsia="Calibri"/>
          <w:sz w:val="24"/>
          <w:lang w:eastAsia="en-US"/>
        </w:rPr>
        <w:t>объектов сельскохозяйственного назначения вне границ населенных пунктов представлены в таблице 5.</w:t>
      </w:r>
    </w:p>
    <w:p w:rsidR="00A05C73" w:rsidRPr="00A50BBD" w:rsidRDefault="00A05C73">
      <w:pPr>
        <w:widowControl w:val="0"/>
        <w:spacing w:after="200" w:line="228" w:lineRule="auto"/>
        <w:ind w:firstLine="600"/>
        <w:contextualSpacing/>
        <w:outlineLvl w:val="2"/>
        <w:rPr>
          <w:rFonts w:eastAsia="Calibri"/>
          <w:sz w:val="24"/>
          <w:lang w:eastAsia="en-US"/>
        </w:rPr>
      </w:pPr>
    </w:p>
    <w:p w:rsidR="00A05C73" w:rsidRPr="00A50BBD" w:rsidRDefault="00A50BBD">
      <w:pPr>
        <w:widowControl w:val="0"/>
        <w:spacing w:after="200" w:line="228" w:lineRule="auto"/>
        <w:ind w:firstLine="600"/>
        <w:contextualSpacing/>
        <w:jc w:val="right"/>
        <w:outlineLvl w:val="2"/>
        <w:rPr>
          <w:rFonts w:eastAsia="Calibri"/>
          <w:sz w:val="24"/>
          <w:lang w:eastAsia="en-US"/>
        </w:rPr>
      </w:pPr>
      <w:r w:rsidRPr="00A50BBD">
        <w:rPr>
          <w:rFonts w:eastAsia="Calibri"/>
          <w:sz w:val="24"/>
          <w:lang w:eastAsia="en-US"/>
        </w:rPr>
        <w:t>Таблица 7</w:t>
      </w:r>
    </w:p>
    <w:p w:rsidR="00A05C73" w:rsidRPr="00A50BBD" w:rsidRDefault="00A05C73">
      <w:pPr>
        <w:widowControl w:val="0"/>
        <w:spacing w:after="200" w:line="228" w:lineRule="auto"/>
        <w:ind w:firstLine="600"/>
        <w:contextualSpacing/>
        <w:jc w:val="right"/>
        <w:outlineLvl w:val="2"/>
        <w:rPr>
          <w:rFonts w:eastAsia="Calibri"/>
          <w:sz w:val="24"/>
          <w:lang w:eastAsia="en-US"/>
        </w:rPr>
      </w:pPr>
    </w:p>
    <w:p w:rsidR="00A05C73" w:rsidRPr="00A50BBD" w:rsidRDefault="00A50BBD">
      <w:pPr>
        <w:widowControl w:val="0"/>
        <w:spacing w:line="228" w:lineRule="auto"/>
        <w:ind w:firstLine="602"/>
        <w:jc w:val="center"/>
        <w:rPr>
          <w:rFonts w:eastAsia="Calibri"/>
          <w:b/>
          <w:sz w:val="24"/>
          <w:lang w:eastAsia="en-US"/>
        </w:rPr>
      </w:pPr>
      <w:r w:rsidRPr="00A50BBD">
        <w:rPr>
          <w:rFonts w:eastAsia="Calibri"/>
          <w:b/>
          <w:sz w:val="24"/>
          <w:lang w:eastAsia="en-US"/>
        </w:rPr>
        <w:t>Виды разрешенного использования земельных участков и объектов капитального строительства для</w:t>
      </w:r>
      <w:r w:rsidRPr="00A50BBD">
        <w:rPr>
          <w:rFonts w:eastAsia="Calibri"/>
          <w:b/>
          <w:bCs/>
          <w:sz w:val="24"/>
          <w:lang w:eastAsia="en-US"/>
        </w:rPr>
        <w:t xml:space="preserve"> зоны </w:t>
      </w:r>
      <w:r w:rsidRPr="00A50BBD">
        <w:rPr>
          <w:rFonts w:eastAsia="Calibri"/>
          <w:b/>
          <w:sz w:val="24"/>
          <w:lang w:eastAsia="en-US"/>
        </w:rPr>
        <w:t>сельскохозяйственного использования</w:t>
      </w:r>
    </w:p>
    <w:p w:rsidR="00A05C73" w:rsidRPr="00A50BBD" w:rsidRDefault="00A05C73">
      <w:pPr>
        <w:widowControl w:val="0"/>
        <w:ind w:firstLine="600"/>
        <w:rPr>
          <w:rFonts w:eastAsia="Calibri"/>
          <w:sz w:val="24"/>
          <w:lang w:eastAsia="en-US"/>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992"/>
        <w:gridCol w:w="627"/>
        <w:gridCol w:w="5895"/>
      </w:tblGrid>
      <w:tr w:rsidR="00A05C73" w:rsidRPr="00A50BBD">
        <w:trPr>
          <w:tblHeader/>
        </w:trPr>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1"/>
              <w:rPr>
                <w:sz w:val="24"/>
                <w:szCs w:val="24"/>
              </w:rPr>
            </w:pPr>
            <w:r w:rsidRPr="00A50BBD">
              <w:rPr>
                <w:sz w:val="24"/>
                <w:szCs w:val="24"/>
              </w:rPr>
              <w:t xml:space="preserve">Зона сельскохозяйственного использования - </w:t>
            </w:r>
            <w:r w:rsidRPr="00A50BBD">
              <w:rPr>
                <w:sz w:val="24"/>
                <w:szCs w:val="24"/>
              </w:rPr>
              <w:br w:type="page"/>
            </w:r>
            <w:r w:rsidRPr="00A50BBD">
              <w:rPr>
                <w:sz w:val="24"/>
                <w:szCs w:val="24"/>
              </w:rPr>
              <w:br w:type="page"/>
              <w:t xml:space="preserve">СХ-1 </w:t>
            </w:r>
          </w:p>
        </w:tc>
      </w:tr>
      <w:tr w:rsidR="00A05C73" w:rsidRPr="00A50BBD">
        <w:trPr>
          <w:tblHeader/>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jc w:val="center"/>
              <w:rPr>
                <w:b/>
                <w:bCs/>
                <w:sz w:val="24"/>
                <w:szCs w:val="24"/>
              </w:rPr>
            </w:pPr>
            <w:r w:rsidRPr="00A50BBD">
              <w:rPr>
                <w:b/>
                <w:bCs/>
                <w:sz w:val="24"/>
                <w:szCs w:val="24"/>
              </w:rPr>
              <w:t>№ п/п</w:t>
            </w: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jc w:val="center"/>
              <w:rPr>
                <w:b/>
                <w:bCs/>
                <w:sz w:val="24"/>
                <w:szCs w:val="24"/>
              </w:rPr>
            </w:pPr>
            <w:r w:rsidRPr="00A50BBD">
              <w:rPr>
                <w:b/>
                <w:bCs/>
                <w:sz w:val="24"/>
                <w:szCs w:val="24"/>
              </w:rPr>
              <w:t>Наименование вида разрешенного использования</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jc w:val="center"/>
              <w:rPr>
                <w:b/>
                <w:bCs/>
                <w:sz w:val="24"/>
                <w:szCs w:val="24"/>
              </w:rPr>
            </w:pPr>
            <w:r w:rsidRPr="00A50BBD">
              <w:rPr>
                <w:b/>
                <w:bCs/>
                <w:sz w:val="24"/>
                <w:szCs w:val="24"/>
              </w:rPr>
              <w:t>Код</w:t>
            </w:r>
          </w:p>
        </w:tc>
        <w:tc>
          <w:tcPr>
            <w:tcW w:w="5895"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jc w:val="center"/>
              <w:rPr>
                <w:b/>
                <w:bCs/>
                <w:sz w:val="24"/>
                <w:szCs w:val="24"/>
              </w:rPr>
            </w:pPr>
            <w:r w:rsidRPr="00A50BBD">
              <w:rPr>
                <w:b/>
                <w:bCs/>
                <w:sz w:val="24"/>
                <w:szCs w:val="24"/>
              </w:rPr>
              <w:t>Описание вида разрешенного использования</w:t>
            </w:r>
          </w:p>
          <w:p w:rsidR="00A05C73" w:rsidRPr="00A50BBD" w:rsidRDefault="00A50BBD">
            <w:pPr>
              <w:pStyle w:val="afff0"/>
              <w:jc w:val="center"/>
              <w:rPr>
                <w:b/>
                <w:bCs/>
                <w:sz w:val="24"/>
                <w:szCs w:val="24"/>
              </w:rPr>
            </w:pPr>
            <w:r w:rsidRPr="00A50BBD">
              <w:rPr>
                <w:b/>
                <w:bCs/>
                <w:sz w:val="24"/>
                <w:szCs w:val="24"/>
              </w:rPr>
              <w:t>земельного участка</w:t>
            </w:r>
          </w:p>
        </w:tc>
      </w:tr>
      <w:tr w:rsidR="00A05C73" w:rsidRPr="00A50BBD">
        <w:trPr>
          <w:tblHeader/>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1</w:t>
            </w: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2</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3</w:t>
            </w:r>
          </w:p>
        </w:tc>
        <w:tc>
          <w:tcPr>
            <w:tcW w:w="5895"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4</w:t>
            </w:r>
          </w:p>
        </w:tc>
      </w:tr>
      <w:tr w:rsidR="00A05C73" w:rsidRPr="00A50BBD">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602"/>
              <w:jc w:val="center"/>
              <w:rPr>
                <w:rFonts w:eastAsia="Calibri"/>
                <w:b/>
                <w:sz w:val="24"/>
                <w:lang w:eastAsia="en-US"/>
              </w:rPr>
            </w:pPr>
            <w:r w:rsidRPr="00A50BBD">
              <w:rPr>
                <w:rFonts w:eastAsia="Calibri"/>
                <w:b/>
                <w:sz w:val="24"/>
                <w:lang w:eastAsia="en-US"/>
              </w:rPr>
              <w:t>Основные виды разрешенного использования</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Выращивание зерновых и иных сельскохозяйственных культур</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1.2</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Овощеводство</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1.3</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 xml:space="preserve">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w:t>
            </w:r>
            <w:r w:rsidRPr="00A50BBD">
              <w:rPr>
                <w:sz w:val="24"/>
                <w:szCs w:val="24"/>
              </w:rPr>
              <w:lastRenderedPageBreak/>
              <w:t>культур, в том числе с использованием теплиц</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Садоводство</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1.5</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Выращивание льна и конопли</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1.6</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Осуществление хозяйственной деятельности, в том числе на сельскохозяйственных угодьях, связанной с выращиванием льна, конопли</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Рыбоводство</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1.13</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Научное обеспечение сельского хозяйства</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1.14</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Хранение и переработка сельскохозяйственной продукции</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1.15</w:t>
            </w:r>
          </w:p>
        </w:tc>
        <w:tc>
          <w:tcPr>
            <w:tcW w:w="5895"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Ведение личного подсобного хозяйства на полевых участках</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1.16</w:t>
            </w:r>
          </w:p>
        </w:tc>
        <w:tc>
          <w:tcPr>
            <w:tcW w:w="5895"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Производство сельскохозяйственной продукции без права возведения объектов капитального строительства</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Обеспечение сельскохозяйственного производства</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1.18</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Сенокошение</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1.19</w:t>
            </w:r>
          </w:p>
        </w:tc>
        <w:tc>
          <w:tcPr>
            <w:tcW w:w="5895"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Кошение трав, сбор и заготовка сена</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Выпас сельскохозяйственных животных</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1.20</w:t>
            </w:r>
          </w:p>
        </w:tc>
        <w:tc>
          <w:tcPr>
            <w:tcW w:w="5895"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Выпас сельскохозяйственных животных</w:t>
            </w:r>
          </w:p>
        </w:tc>
      </w:tr>
      <w:tr w:rsidR="00A05C73" w:rsidRPr="00A50BBD">
        <w:trPr>
          <w:trHeight w:val="1545"/>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Связь</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6.8</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A50BBD">
              <w:rPr>
                <w:sz w:val="24"/>
                <w:szCs w:val="24"/>
              </w:rPr>
              <w:lastRenderedPageBreak/>
              <w:t>исключением объектов связи, размещение которых предусмотрено содержанием вида разрешенного использования с кодами 3.1.1, 3.2.3</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Склад</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6.9</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Складские площадки</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6.9.1</w:t>
            </w:r>
          </w:p>
        </w:tc>
        <w:tc>
          <w:tcPr>
            <w:tcW w:w="5895"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A05C73" w:rsidRPr="00A50BBD">
        <w:trPr>
          <w:trHeight w:val="274"/>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Размещение автомобильных дорог</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7.2.1</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A05C73" w:rsidRPr="00A50BBD">
        <w:trPr>
          <w:trHeight w:val="274"/>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Общее пользование водными объектами</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11.1</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A05C73" w:rsidRPr="00A50BBD">
        <w:trPr>
          <w:trHeight w:val="274"/>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Специальное пользование водными объектами</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11.2</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w:t>
            </w:r>
            <w:r w:rsidRPr="00A50BBD">
              <w:rPr>
                <w:sz w:val="24"/>
                <w:szCs w:val="24"/>
              </w:rPr>
              <w:lastRenderedPageBreak/>
              <w:t>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A05C73" w:rsidRPr="00A50BBD">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Запас</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12.3</w:t>
            </w:r>
          </w:p>
        </w:tc>
        <w:tc>
          <w:tcPr>
            <w:tcW w:w="5895"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Отсутствие хозяйственной деятельности</w:t>
            </w:r>
          </w:p>
        </w:tc>
      </w:tr>
      <w:tr w:rsidR="00A05C73" w:rsidRPr="00A50BBD">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Ведение огородничества</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13.1</w:t>
            </w:r>
          </w:p>
        </w:tc>
        <w:tc>
          <w:tcPr>
            <w:tcW w:w="5895"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05C73" w:rsidRPr="00A50BBD">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602"/>
              <w:jc w:val="center"/>
              <w:rPr>
                <w:rFonts w:eastAsia="Calibri"/>
                <w:b/>
                <w:sz w:val="24"/>
                <w:lang w:eastAsia="en-US"/>
              </w:rPr>
            </w:pPr>
            <w:r w:rsidRPr="00A50BBD">
              <w:rPr>
                <w:rFonts w:eastAsia="Calibri"/>
                <w:b/>
                <w:sz w:val="24"/>
                <w:lang w:eastAsia="en-US"/>
              </w:rPr>
              <w:t>Условно разрешенные виды использования</w:t>
            </w:r>
          </w:p>
        </w:tc>
      </w:tr>
      <w:tr w:rsidR="00A05C73" w:rsidRPr="00A50BBD">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Питомники</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1.17</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ind w:firstLineChars="0" w:firstLine="0"/>
              <w:rPr>
                <w:rFonts w:eastAsia="Calibri"/>
                <w:sz w:val="24"/>
                <w:lang w:eastAsia="en-US"/>
              </w:rPr>
            </w:pPr>
            <w:r w:rsidRPr="00A50BBD">
              <w:rPr>
                <w:rFonts w:eastAsia="Calibri"/>
                <w:sz w:val="24"/>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A05C73" w:rsidRPr="00A50BBD">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pStyle w:val="afff0"/>
              <w:numPr>
                <w:ilvl w:val="0"/>
                <w:numId w:val="17"/>
              </w:numPr>
              <w:rPr>
                <w:sz w:val="24"/>
                <w:szCs w:val="24"/>
              </w:rPr>
            </w:pPr>
          </w:p>
        </w:tc>
        <w:tc>
          <w:tcPr>
            <w:tcW w:w="1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Историко-культурная деятельность</w:t>
            </w:r>
          </w:p>
        </w:tc>
        <w:tc>
          <w:tcPr>
            <w:tcW w:w="627"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Chars="0" w:firstLine="0"/>
              <w:jc w:val="center"/>
              <w:rPr>
                <w:rFonts w:eastAsia="Calibri"/>
                <w:sz w:val="24"/>
                <w:lang w:eastAsia="en-US"/>
              </w:rPr>
            </w:pPr>
            <w:r w:rsidRPr="00A50BBD">
              <w:rPr>
                <w:rFonts w:eastAsia="Calibri"/>
                <w:sz w:val="24"/>
                <w:lang w:eastAsia="en-US"/>
              </w:rPr>
              <w:t>9.3</w:t>
            </w:r>
          </w:p>
        </w:tc>
        <w:tc>
          <w:tcPr>
            <w:tcW w:w="5895" w:type="dxa"/>
            <w:tcBorders>
              <w:top w:val="single" w:sz="4" w:space="0" w:color="auto"/>
              <w:left w:val="single" w:sz="4" w:space="0" w:color="auto"/>
              <w:bottom w:val="single" w:sz="4" w:space="0" w:color="auto"/>
              <w:right w:val="single" w:sz="4" w:space="0" w:color="auto"/>
            </w:tcBorders>
          </w:tcPr>
          <w:p w:rsidR="00A05C73" w:rsidRPr="00A50BBD" w:rsidRDefault="00A50BBD">
            <w:pPr>
              <w:ind w:firstLineChars="0" w:firstLine="0"/>
              <w:rPr>
                <w:rFonts w:eastAsia="Calibri"/>
                <w:sz w:val="24"/>
                <w:lang w:eastAsia="en-US"/>
              </w:rPr>
            </w:pPr>
            <w:r w:rsidRPr="00A50BBD">
              <w:rPr>
                <w:rFonts w:eastAsia="Calibri"/>
                <w:sz w:val="24"/>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05C73" w:rsidRPr="00A50BBD">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602"/>
              <w:jc w:val="center"/>
              <w:rPr>
                <w:rFonts w:eastAsia="Calibri"/>
                <w:sz w:val="24"/>
                <w:lang w:eastAsia="en-US"/>
              </w:rPr>
            </w:pPr>
            <w:r w:rsidRPr="00A50BBD">
              <w:rPr>
                <w:rFonts w:eastAsia="Calibri"/>
                <w:b/>
                <w:sz w:val="24"/>
                <w:lang w:eastAsia="en-US"/>
              </w:rPr>
              <w:t>Вспомогательные виды разрешенного использования,</w:t>
            </w:r>
            <w:r w:rsidRPr="00A50BBD">
              <w:rPr>
                <w:rFonts w:ascii="Calibri" w:eastAsia="Calibri" w:hAnsi="Calibri"/>
                <w:sz w:val="24"/>
                <w:lang w:eastAsia="en-US"/>
              </w:rPr>
              <w:t xml:space="preserve"> </w:t>
            </w:r>
            <w:r w:rsidRPr="00A50BBD">
              <w:rPr>
                <w:rFonts w:eastAsia="Calibri"/>
                <w:b/>
                <w:sz w:val="24"/>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05C73" w:rsidRPr="00A50BBD">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Для данной зоны - Вспомогательные виды разрешенного использования</w:t>
            </w:r>
            <w:r w:rsidRPr="00A50BBD">
              <w:rPr>
                <w:rFonts w:eastAsia="Calibri"/>
                <w:b/>
                <w:sz w:val="24"/>
                <w:lang w:eastAsia="en-US"/>
              </w:rPr>
              <w:t xml:space="preserve"> не устанавливаются</w:t>
            </w:r>
          </w:p>
        </w:tc>
      </w:tr>
    </w:tbl>
    <w:p w:rsidR="00A05C73" w:rsidRPr="00A50BBD" w:rsidRDefault="00A05C73">
      <w:pPr>
        <w:widowControl w:val="0"/>
        <w:ind w:firstLine="600"/>
        <w:rPr>
          <w:rFonts w:cs="Arial"/>
          <w:sz w:val="24"/>
        </w:rPr>
      </w:pPr>
    </w:p>
    <w:p w:rsidR="00A05C73" w:rsidRPr="00A50BBD" w:rsidRDefault="00A50BBD">
      <w:pPr>
        <w:widowControl w:val="0"/>
        <w:ind w:firstLine="602"/>
        <w:rPr>
          <w:rFonts w:eastAsia="Calibri"/>
          <w:b/>
          <w:sz w:val="24"/>
          <w:lang w:eastAsia="en-US"/>
        </w:rPr>
      </w:pPr>
      <w:r w:rsidRPr="00A50BBD">
        <w:rPr>
          <w:rFonts w:eastAsia="Calibri"/>
          <w:b/>
          <w:sz w:val="24"/>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05C73" w:rsidRPr="00A50BBD" w:rsidRDefault="00A50BBD">
      <w:pPr>
        <w:widowControl w:val="0"/>
        <w:ind w:firstLine="600"/>
        <w:contextualSpacing/>
        <w:rPr>
          <w:sz w:val="24"/>
        </w:rPr>
      </w:pPr>
      <w:r w:rsidRPr="00A50BBD">
        <w:rPr>
          <w:sz w:val="24"/>
        </w:rPr>
        <w:t>минимальный размер земельного участка – не устанавливается;</w:t>
      </w:r>
    </w:p>
    <w:p w:rsidR="00A05C73" w:rsidRPr="00A50BBD" w:rsidRDefault="00A50BBD">
      <w:pPr>
        <w:widowControl w:val="0"/>
        <w:ind w:firstLine="600"/>
        <w:contextualSpacing/>
        <w:rPr>
          <w:color w:val="000000"/>
          <w:sz w:val="24"/>
        </w:rPr>
      </w:pPr>
      <w:r w:rsidRPr="00A50BBD">
        <w:rPr>
          <w:color w:val="000000"/>
          <w:sz w:val="24"/>
        </w:rPr>
        <w:t>максимальный размер земельного участка – не устанавливается;</w:t>
      </w:r>
    </w:p>
    <w:p w:rsidR="00A05C73" w:rsidRPr="00A50BBD" w:rsidRDefault="00A50BBD">
      <w:pPr>
        <w:widowControl w:val="0"/>
        <w:ind w:firstLine="600"/>
        <w:contextualSpacing/>
        <w:rPr>
          <w:rFonts w:eastAsia="Calibri"/>
          <w:color w:val="000000"/>
          <w:sz w:val="24"/>
        </w:rPr>
      </w:pPr>
      <w:r w:rsidRPr="00A50BBD">
        <w:rPr>
          <w:rFonts w:eastAsia="Calibri"/>
          <w:color w:val="000000"/>
          <w:sz w:val="24"/>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50BBD">
        <w:rPr>
          <w:rFonts w:eastAsia="Calibri"/>
          <w:color w:val="000000"/>
          <w:sz w:val="24"/>
        </w:rPr>
        <w:t xml:space="preserve"> – не устанавливаются; </w:t>
      </w:r>
    </w:p>
    <w:p w:rsidR="00A05C73" w:rsidRPr="00A50BBD" w:rsidRDefault="00A50BBD">
      <w:pPr>
        <w:widowControl w:val="0"/>
        <w:ind w:firstLine="600"/>
        <w:contextualSpacing/>
        <w:rPr>
          <w:rFonts w:eastAsia="Calibri"/>
          <w:sz w:val="24"/>
        </w:rPr>
      </w:pPr>
      <w:r w:rsidRPr="00A50BBD">
        <w:rPr>
          <w:rFonts w:eastAsia="Calibri"/>
          <w:sz w:val="24"/>
        </w:rPr>
        <w:t xml:space="preserve">максимальный процент застройки в границах земельного участка, определяемый </w:t>
      </w:r>
      <w:r w:rsidRPr="00A50BBD">
        <w:rPr>
          <w:rFonts w:eastAsia="Calibri"/>
          <w:sz w:val="24"/>
        </w:rPr>
        <w:lastRenderedPageBreak/>
        <w:t>как отношение суммарной площади земельного участка, которая может быть застроена, ко всей площади земельного участка:</w:t>
      </w:r>
    </w:p>
    <w:p w:rsidR="00A05C73" w:rsidRPr="00A50BBD" w:rsidRDefault="00A50BBD">
      <w:pPr>
        <w:widowControl w:val="0"/>
        <w:ind w:firstLine="600"/>
        <w:rPr>
          <w:sz w:val="24"/>
        </w:rPr>
      </w:pPr>
      <w:r w:rsidRPr="00A50BBD">
        <w:rPr>
          <w:sz w:val="24"/>
        </w:rPr>
        <w:t>максимальный процент застройки – не устанавливается;</w:t>
      </w:r>
    </w:p>
    <w:p w:rsidR="00A05C73" w:rsidRPr="00A50BBD" w:rsidRDefault="00A50BBD">
      <w:pPr>
        <w:widowControl w:val="0"/>
        <w:ind w:firstLine="600"/>
        <w:contextualSpacing/>
        <w:rPr>
          <w:sz w:val="24"/>
        </w:rPr>
      </w:pPr>
      <w:r w:rsidRPr="00A50BBD">
        <w:rPr>
          <w:rFonts w:eastAsia="Calibri"/>
          <w:sz w:val="24"/>
          <w:lang w:eastAsia="en-US"/>
        </w:rPr>
        <w:t xml:space="preserve">максимальное количество этажей надземной части зданий, строений, сооружений на </w:t>
      </w:r>
      <w:r w:rsidRPr="00A50BBD">
        <w:rPr>
          <w:sz w:val="24"/>
        </w:rPr>
        <w:t>территории земельных участков – не устанавливается;</w:t>
      </w:r>
    </w:p>
    <w:p w:rsidR="00A05C73" w:rsidRPr="00A50BBD" w:rsidRDefault="00A50BBD">
      <w:pPr>
        <w:widowControl w:val="0"/>
        <w:ind w:firstLine="600"/>
        <w:contextualSpacing/>
        <w:rPr>
          <w:sz w:val="24"/>
        </w:rPr>
      </w:pPr>
      <w:r w:rsidRPr="00A50BBD">
        <w:rPr>
          <w:sz w:val="24"/>
        </w:rPr>
        <w:t>максимальная высота от уровня земли до верха плоской кровли – не устанавливается.</w:t>
      </w:r>
    </w:p>
    <w:p w:rsidR="00A05C73" w:rsidRPr="00A50BBD" w:rsidRDefault="00A50BBD">
      <w:pPr>
        <w:widowControl w:val="0"/>
        <w:ind w:firstLine="602"/>
        <w:contextualSpacing/>
        <w:outlineLvl w:val="2"/>
        <w:rPr>
          <w:rFonts w:eastAsia="TimesNewRoman"/>
          <w:sz w:val="24"/>
        </w:rPr>
      </w:pPr>
      <w:r w:rsidRPr="00A50BBD">
        <w:rPr>
          <w:rFonts w:eastAsia="Calibri"/>
          <w:b/>
          <w:sz w:val="24"/>
          <w:lang w:eastAsia="en-US"/>
        </w:rPr>
        <w:t>Ограничения использования земельных участков и объектов капитального строительства</w:t>
      </w:r>
      <w:r w:rsidRPr="00A50BBD">
        <w:rPr>
          <w:rFonts w:eastAsia="Calibri"/>
          <w:sz w:val="24"/>
          <w:lang w:eastAsia="en-US"/>
        </w:rPr>
        <w:t xml:space="preserve"> дл</w:t>
      </w:r>
      <w:r w:rsidRPr="00A50BBD">
        <w:rPr>
          <w:rFonts w:eastAsia="TimesNewRoman"/>
          <w:sz w:val="24"/>
        </w:rPr>
        <w:t>я данной территориальной зоны установлены в подразделе 3 настоящего раздела.</w:t>
      </w:r>
    </w:p>
    <w:bookmarkEnd w:id="5"/>
    <w:p w:rsidR="00A05C73" w:rsidRPr="00A50BBD" w:rsidRDefault="00A05C73">
      <w:pPr>
        <w:widowControl w:val="0"/>
        <w:ind w:firstLine="600"/>
        <w:contextualSpacing/>
        <w:outlineLvl w:val="2"/>
        <w:rPr>
          <w:rFonts w:eastAsia="TimesNewRoman"/>
          <w:sz w:val="24"/>
        </w:rPr>
      </w:pPr>
    </w:p>
    <w:p w:rsidR="00A05C73" w:rsidRPr="00A50BBD" w:rsidRDefault="00A50BBD">
      <w:pPr>
        <w:pStyle w:val="2"/>
        <w:ind w:firstLine="602"/>
        <w:rPr>
          <w:sz w:val="24"/>
          <w:szCs w:val="24"/>
          <w:lang w:eastAsia="en-US"/>
        </w:rPr>
      </w:pPr>
      <w:r w:rsidRPr="00A50BBD">
        <w:rPr>
          <w:sz w:val="24"/>
          <w:szCs w:val="24"/>
          <w:lang w:eastAsia="en-US"/>
        </w:rPr>
        <w:t>2.9. Градостроительный регламент для зоны кладбищ (СП-1(1/2))</w:t>
      </w:r>
    </w:p>
    <w:p w:rsidR="00A05C73" w:rsidRPr="00A50BBD" w:rsidRDefault="00A05C73">
      <w:pPr>
        <w:widowControl w:val="0"/>
        <w:ind w:firstLine="602"/>
        <w:contextualSpacing/>
        <w:outlineLvl w:val="3"/>
        <w:rPr>
          <w:rFonts w:eastAsia="Calibri"/>
          <w:b/>
          <w:sz w:val="24"/>
          <w:lang w:eastAsia="en-US"/>
        </w:rPr>
      </w:pPr>
    </w:p>
    <w:p w:rsidR="00A05C73" w:rsidRPr="00A50BBD" w:rsidRDefault="00A50BBD">
      <w:pPr>
        <w:widowControl w:val="0"/>
        <w:ind w:firstLine="600"/>
        <w:rPr>
          <w:rFonts w:eastAsia="Calibri"/>
          <w:sz w:val="24"/>
          <w:lang w:eastAsia="en-US"/>
        </w:rPr>
      </w:pPr>
      <w:r w:rsidRPr="00A50BBD">
        <w:rPr>
          <w:rFonts w:eastAsia="Calibri"/>
          <w:sz w:val="24"/>
          <w:lang w:eastAsia="en-US"/>
        </w:rPr>
        <w:t>Код обозначения зоны кладбищ на карте градостроительного зонирования – СП-1(1) и СП-1(2).</w:t>
      </w:r>
    </w:p>
    <w:p w:rsidR="00A05C73" w:rsidRPr="00A50BBD" w:rsidRDefault="00A50BBD">
      <w:pPr>
        <w:widowControl w:val="0"/>
        <w:ind w:firstLine="600"/>
        <w:contextualSpacing/>
        <w:outlineLvl w:val="3"/>
        <w:rPr>
          <w:rFonts w:eastAsia="Calibri"/>
          <w:sz w:val="24"/>
          <w:lang w:eastAsia="en-US"/>
        </w:rPr>
      </w:pPr>
      <w:r w:rsidRPr="00A50BBD">
        <w:rPr>
          <w:rFonts w:eastAsia="Calibri"/>
          <w:sz w:val="24"/>
          <w:lang w:eastAsia="en-US"/>
        </w:rPr>
        <w:t>Виды разрешенного использования земельных участков и объектов капитального строительства для зоны кладбищ представлены в таблице 7.</w:t>
      </w:r>
    </w:p>
    <w:p w:rsidR="00A05C73" w:rsidRPr="00A50BBD" w:rsidRDefault="00A05C73">
      <w:pPr>
        <w:widowControl w:val="0"/>
        <w:ind w:firstLine="600"/>
        <w:contextualSpacing/>
        <w:outlineLvl w:val="3"/>
        <w:rPr>
          <w:rFonts w:eastAsia="Calibri"/>
          <w:sz w:val="24"/>
          <w:lang w:eastAsia="en-US"/>
        </w:rPr>
      </w:pPr>
    </w:p>
    <w:p w:rsidR="00A05C73" w:rsidRPr="00A50BBD" w:rsidRDefault="00A50BBD">
      <w:pPr>
        <w:ind w:firstLine="600"/>
        <w:outlineLvl w:val="3"/>
        <w:rPr>
          <w:rFonts w:eastAsia="Calibri"/>
          <w:sz w:val="24"/>
          <w:lang w:eastAsia="en-US"/>
        </w:rPr>
      </w:pPr>
      <w:r w:rsidRPr="00A50BBD">
        <w:rPr>
          <w:rFonts w:eastAsia="Calibri"/>
          <w:sz w:val="24"/>
          <w:lang w:eastAsia="en-US"/>
        </w:rPr>
        <w:br w:type="page" w:clear="all"/>
      </w:r>
    </w:p>
    <w:p w:rsidR="00A05C73" w:rsidRPr="00A50BBD" w:rsidRDefault="00A50BBD">
      <w:pPr>
        <w:widowControl w:val="0"/>
        <w:ind w:firstLine="600"/>
        <w:contextualSpacing/>
        <w:jc w:val="right"/>
        <w:outlineLvl w:val="3"/>
        <w:rPr>
          <w:rFonts w:eastAsia="Calibri"/>
          <w:sz w:val="24"/>
          <w:lang w:eastAsia="en-US"/>
        </w:rPr>
      </w:pPr>
      <w:r w:rsidRPr="00A50BBD">
        <w:rPr>
          <w:rFonts w:eastAsia="Calibri"/>
          <w:sz w:val="24"/>
          <w:lang w:eastAsia="en-US"/>
        </w:rPr>
        <w:lastRenderedPageBreak/>
        <w:t>Таблица 8</w:t>
      </w:r>
    </w:p>
    <w:p w:rsidR="00A05C73" w:rsidRPr="00A50BBD" w:rsidRDefault="00A05C73">
      <w:pPr>
        <w:widowControl w:val="0"/>
        <w:ind w:firstLine="600"/>
        <w:contextualSpacing/>
        <w:jc w:val="right"/>
        <w:outlineLvl w:val="3"/>
        <w:rPr>
          <w:rFonts w:eastAsia="Calibri"/>
          <w:sz w:val="24"/>
          <w:lang w:eastAsia="en-US"/>
        </w:rPr>
      </w:pPr>
    </w:p>
    <w:p w:rsidR="00A05C73" w:rsidRPr="00A50BBD" w:rsidRDefault="00A50BBD">
      <w:pPr>
        <w:widowControl w:val="0"/>
        <w:ind w:firstLine="602"/>
        <w:contextualSpacing/>
        <w:jc w:val="center"/>
        <w:outlineLvl w:val="3"/>
        <w:rPr>
          <w:rFonts w:eastAsia="Calibri"/>
          <w:b/>
          <w:sz w:val="24"/>
          <w:lang w:eastAsia="en-US"/>
        </w:rPr>
      </w:pPr>
      <w:r w:rsidRPr="00A50BBD">
        <w:rPr>
          <w:rFonts w:eastAsia="Calibri"/>
          <w:b/>
          <w:sz w:val="24"/>
          <w:lang w:eastAsia="en-US"/>
        </w:rPr>
        <w:t>Виды разрешенного использования земельных участков и объектов капитального строительства для зоны кладбищ</w:t>
      </w:r>
    </w:p>
    <w:p w:rsidR="00A05C73" w:rsidRPr="00A50BBD" w:rsidRDefault="00A05C73">
      <w:pPr>
        <w:widowControl w:val="0"/>
        <w:ind w:firstLine="600"/>
        <w:rPr>
          <w:rFonts w:eastAsia="Calibri"/>
          <w:sz w:val="24"/>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889"/>
        <w:gridCol w:w="5631"/>
      </w:tblGrid>
      <w:tr w:rsidR="00A05C73" w:rsidRPr="00A50BBD">
        <w:trPr>
          <w:tblHeader/>
        </w:trPr>
        <w:tc>
          <w:tcPr>
            <w:tcW w:w="9072" w:type="dxa"/>
            <w:gridSpan w:val="4"/>
            <w:shd w:val="clear" w:color="auto" w:fill="auto"/>
            <w:vAlign w:val="center"/>
          </w:tcPr>
          <w:p w:rsidR="00A05C73" w:rsidRPr="00A50BBD" w:rsidRDefault="00A50BBD">
            <w:pPr>
              <w:ind w:firstLine="602"/>
              <w:jc w:val="center"/>
              <w:rPr>
                <w:rFonts w:eastAsia="Calibri"/>
                <w:sz w:val="24"/>
                <w:lang w:eastAsia="en-US"/>
              </w:rPr>
            </w:pPr>
            <w:r w:rsidRPr="00A50BBD">
              <w:rPr>
                <w:rFonts w:eastAsia="Calibri"/>
                <w:b/>
                <w:sz w:val="24"/>
                <w:lang w:eastAsia="en-US"/>
              </w:rPr>
              <w:t>СП-1(1) и СП-1(2) – зона кладбищ</w:t>
            </w:r>
          </w:p>
        </w:tc>
      </w:tr>
      <w:tr w:rsidR="00A05C73" w:rsidRPr="00A50BBD">
        <w:trPr>
          <w:tblHeader/>
        </w:trPr>
        <w:tc>
          <w:tcPr>
            <w:tcW w:w="567" w:type="dxa"/>
            <w:shd w:val="clear" w:color="auto" w:fill="auto"/>
            <w:vAlign w:val="center"/>
          </w:tcPr>
          <w:p w:rsidR="00A05C73" w:rsidRPr="00A50BBD" w:rsidRDefault="00A50BBD">
            <w:pPr>
              <w:pStyle w:val="afff1"/>
              <w:rPr>
                <w:sz w:val="24"/>
                <w:szCs w:val="24"/>
              </w:rPr>
            </w:pPr>
            <w:r w:rsidRPr="00A50BBD">
              <w:rPr>
                <w:sz w:val="24"/>
                <w:szCs w:val="24"/>
              </w:rPr>
              <w:t>№ п/п</w:t>
            </w:r>
          </w:p>
        </w:tc>
        <w:tc>
          <w:tcPr>
            <w:tcW w:w="1985" w:type="dxa"/>
            <w:shd w:val="clear" w:color="auto" w:fill="auto"/>
            <w:vAlign w:val="center"/>
          </w:tcPr>
          <w:p w:rsidR="00A05C73" w:rsidRPr="00A50BBD" w:rsidRDefault="00A50BBD">
            <w:pPr>
              <w:pStyle w:val="afff1"/>
              <w:rPr>
                <w:sz w:val="24"/>
                <w:szCs w:val="24"/>
              </w:rPr>
            </w:pPr>
            <w:r w:rsidRPr="00A50BBD">
              <w:rPr>
                <w:sz w:val="24"/>
                <w:szCs w:val="24"/>
              </w:rPr>
              <w:t>Наименование вида разрешенного использования</w:t>
            </w:r>
          </w:p>
        </w:tc>
        <w:tc>
          <w:tcPr>
            <w:tcW w:w="889" w:type="dxa"/>
            <w:shd w:val="clear" w:color="auto" w:fill="auto"/>
            <w:vAlign w:val="center"/>
          </w:tcPr>
          <w:p w:rsidR="00A05C73" w:rsidRPr="00A50BBD" w:rsidRDefault="00A50BBD">
            <w:pPr>
              <w:pStyle w:val="afff1"/>
              <w:rPr>
                <w:sz w:val="24"/>
                <w:szCs w:val="24"/>
              </w:rPr>
            </w:pPr>
            <w:r w:rsidRPr="00A50BBD">
              <w:rPr>
                <w:sz w:val="24"/>
                <w:szCs w:val="24"/>
              </w:rPr>
              <w:t xml:space="preserve">Код </w:t>
            </w:r>
          </w:p>
        </w:tc>
        <w:tc>
          <w:tcPr>
            <w:tcW w:w="5631" w:type="dxa"/>
            <w:shd w:val="clear" w:color="auto" w:fill="auto"/>
            <w:vAlign w:val="center"/>
          </w:tcPr>
          <w:p w:rsidR="00A05C73" w:rsidRPr="00A50BBD" w:rsidRDefault="00A50BBD">
            <w:pPr>
              <w:pStyle w:val="afff1"/>
              <w:rPr>
                <w:sz w:val="24"/>
                <w:szCs w:val="24"/>
              </w:rPr>
            </w:pPr>
            <w:r w:rsidRPr="00A50BBD">
              <w:rPr>
                <w:sz w:val="24"/>
                <w:szCs w:val="24"/>
              </w:rPr>
              <w:t>Описание вида разрешенного использования</w:t>
            </w:r>
          </w:p>
          <w:p w:rsidR="00A05C73" w:rsidRPr="00A50BBD" w:rsidRDefault="00A50BBD">
            <w:pPr>
              <w:pStyle w:val="afff1"/>
              <w:rPr>
                <w:sz w:val="24"/>
                <w:szCs w:val="24"/>
              </w:rPr>
            </w:pPr>
            <w:r w:rsidRPr="00A50BBD">
              <w:rPr>
                <w:sz w:val="24"/>
                <w:szCs w:val="24"/>
              </w:rPr>
              <w:t>земельного участка</w:t>
            </w:r>
          </w:p>
        </w:tc>
      </w:tr>
      <w:tr w:rsidR="00A05C73" w:rsidRPr="00A50BBD">
        <w:trPr>
          <w:tblHeader/>
        </w:trPr>
        <w:tc>
          <w:tcPr>
            <w:tcW w:w="567" w:type="dxa"/>
            <w:shd w:val="clear" w:color="auto" w:fill="auto"/>
            <w:vAlign w:val="center"/>
          </w:tcPr>
          <w:p w:rsidR="00A05C73" w:rsidRPr="00A50BBD" w:rsidRDefault="00A50BBD">
            <w:pPr>
              <w:pStyle w:val="afff0"/>
              <w:jc w:val="center"/>
              <w:rPr>
                <w:sz w:val="24"/>
                <w:szCs w:val="24"/>
              </w:rPr>
            </w:pPr>
            <w:r w:rsidRPr="00A50BBD">
              <w:rPr>
                <w:sz w:val="24"/>
                <w:szCs w:val="24"/>
              </w:rPr>
              <w:t>1</w:t>
            </w:r>
          </w:p>
        </w:tc>
        <w:tc>
          <w:tcPr>
            <w:tcW w:w="1985" w:type="dxa"/>
            <w:shd w:val="clear" w:color="auto" w:fill="auto"/>
            <w:vAlign w:val="center"/>
          </w:tcPr>
          <w:p w:rsidR="00A05C73" w:rsidRPr="00A50BBD" w:rsidRDefault="00A50BBD">
            <w:pPr>
              <w:pStyle w:val="afff0"/>
              <w:jc w:val="center"/>
              <w:rPr>
                <w:sz w:val="24"/>
                <w:szCs w:val="24"/>
              </w:rPr>
            </w:pPr>
            <w:r w:rsidRPr="00A50BBD">
              <w:rPr>
                <w:sz w:val="24"/>
                <w:szCs w:val="24"/>
              </w:rPr>
              <w:t>2</w:t>
            </w:r>
          </w:p>
        </w:tc>
        <w:tc>
          <w:tcPr>
            <w:tcW w:w="889" w:type="dxa"/>
            <w:shd w:val="clear" w:color="auto" w:fill="auto"/>
            <w:vAlign w:val="center"/>
          </w:tcPr>
          <w:p w:rsidR="00A05C73" w:rsidRPr="00A50BBD" w:rsidRDefault="00A50BBD">
            <w:pPr>
              <w:pStyle w:val="afff0"/>
              <w:jc w:val="center"/>
              <w:rPr>
                <w:sz w:val="24"/>
                <w:szCs w:val="24"/>
              </w:rPr>
            </w:pPr>
            <w:r w:rsidRPr="00A50BBD">
              <w:rPr>
                <w:sz w:val="24"/>
                <w:szCs w:val="24"/>
              </w:rPr>
              <w:t>3</w:t>
            </w:r>
          </w:p>
        </w:tc>
        <w:tc>
          <w:tcPr>
            <w:tcW w:w="5631" w:type="dxa"/>
            <w:shd w:val="clear" w:color="auto" w:fill="auto"/>
            <w:vAlign w:val="center"/>
          </w:tcPr>
          <w:p w:rsidR="00A05C73" w:rsidRPr="00A50BBD" w:rsidRDefault="00A50BBD">
            <w:pPr>
              <w:pStyle w:val="afff0"/>
              <w:jc w:val="center"/>
              <w:rPr>
                <w:sz w:val="24"/>
                <w:szCs w:val="24"/>
              </w:rPr>
            </w:pPr>
            <w:r w:rsidRPr="00A50BBD">
              <w:rPr>
                <w:sz w:val="24"/>
                <w:szCs w:val="24"/>
              </w:rPr>
              <w:t>4</w:t>
            </w:r>
          </w:p>
        </w:tc>
      </w:tr>
      <w:tr w:rsidR="00A05C73" w:rsidRPr="00A50BBD">
        <w:trPr>
          <w:trHeight w:val="408"/>
        </w:trPr>
        <w:tc>
          <w:tcPr>
            <w:tcW w:w="9072" w:type="dxa"/>
            <w:gridSpan w:val="4"/>
            <w:shd w:val="clear" w:color="auto" w:fill="auto"/>
            <w:vAlign w:val="center"/>
          </w:tcPr>
          <w:p w:rsidR="00A05C73" w:rsidRPr="00A50BBD" w:rsidRDefault="00A50BBD">
            <w:pPr>
              <w:ind w:firstLine="602"/>
              <w:jc w:val="center"/>
              <w:rPr>
                <w:rFonts w:eastAsia="Calibri"/>
                <w:b/>
                <w:sz w:val="24"/>
                <w:lang w:eastAsia="en-US"/>
              </w:rPr>
            </w:pPr>
            <w:r w:rsidRPr="00A50BBD">
              <w:rPr>
                <w:rFonts w:eastAsia="Calibri"/>
                <w:b/>
                <w:sz w:val="24"/>
                <w:lang w:eastAsia="en-US"/>
              </w:rPr>
              <w:t>Основные виды разрешенного использования</w:t>
            </w:r>
          </w:p>
        </w:tc>
      </w:tr>
      <w:tr w:rsidR="00A05C73" w:rsidRPr="00A50BBD">
        <w:trPr>
          <w:trHeight w:val="521"/>
        </w:trPr>
        <w:tc>
          <w:tcPr>
            <w:tcW w:w="567" w:type="dxa"/>
            <w:shd w:val="clear" w:color="auto" w:fill="auto"/>
            <w:vAlign w:val="center"/>
          </w:tcPr>
          <w:p w:rsidR="00A05C73" w:rsidRPr="00A50BBD" w:rsidRDefault="00A05C73">
            <w:pPr>
              <w:pStyle w:val="afff0"/>
              <w:numPr>
                <w:ilvl w:val="0"/>
                <w:numId w:val="18"/>
              </w:numPr>
              <w:rPr>
                <w:sz w:val="24"/>
                <w:szCs w:val="24"/>
              </w:rPr>
            </w:pPr>
          </w:p>
        </w:tc>
        <w:tc>
          <w:tcPr>
            <w:tcW w:w="1985" w:type="dxa"/>
            <w:shd w:val="clear" w:color="auto" w:fill="auto"/>
            <w:vAlign w:val="center"/>
          </w:tcPr>
          <w:p w:rsidR="00A05C73" w:rsidRPr="00A50BBD" w:rsidRDefault="00A50BBD">
            <w:pPr>
              <w:pStyle w:val="afff0"/>
              <w:rPr>
                <w:sz w:val="24"/>
                <w:szCs w:val="24"/>
              </w:rPr>
            </w:pPr>
            <w:r w:rsidRPr="00A50BBD">
              <w:rPr>
                <w:sz w:val="24"/>
                <w:szCs w:val="24"/>
              </w:rPr>
              <w:t>Осуществление религиозных обрядов</w:t>
            </w:r>
          </w:p>
        </w:tc>
        <w:tc>
          <w:tcPr>
            <w:tcW w:w="889" w:type="dxa"/>
            <w:shd w:val="clear" w:color="auto" w:fill="auto"/>
            <w:vAlign w:val="center"/>
          </w:tcPr>
          <w:p w:rsidR="00A05C73" w:rsidRPr="00A50BBD" w:rsidRDefault="00A50BBD">
            <w:pPr>
              <w:pStyle w:val="afff0"/>
              <w:rPr>
                <w:sz w:val="24"/>
                <w:szCs w:val="24"/>
              </w:rPr>
            </w:pPr>
            <w:r w:rsidRPr="00A50BBD">
              <w:rPr>
                <w:sz w:val="24"/>
                <w:szCs w:val="24"/>
              </w:rPr>
              <w:t>3.7.1</w:t>
            </w:r>
          </w:p>
        </w:tc>
        <w:tc>
          <w:tcPr>
            <w:tcW w:w="5631" w:type="dxa"/>
            <w:shd w:val="clear" w:color="auto" w:fill="auto"/>
          </w:tcPr>
          <w:p w:rsidR="00A05C73" w:rsidRPr="00A50BBD" w:rsidRDefault="00A50BBD">
            <w:pPr>
              <w:pStyle w:val="afff0"/>
              <w:rPr>
                <w:sz w:val="24"/>
                <w:szCs w:val="24"/>
              </w:rPr>
            </w:pPr>
            <w:r w:rsidRPr="00A50BBD">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A05C73" w:rsidRPr="00A50BBD">
        <w:trPr>
          <w:trHeight w:val="521"/>
        </w:trPr>
        <w:tc>
          <w:tcPr>
            <w:tcW w:w="567" w:type="dxa"/>
            <w:shd w:val="clear" w:color="auto" w:fill="auto"/>
            <w:vAlign w:val="center"/>
          </w:tcPr>
          <w:p w:rsidR="00A05C73" w:rsidRPr="00A50BBD" w:rsidRDefault="00A05C73">
            <w:pPr>
              <w:pStyle w:val="afff0"/>
              <w:numPr>
                <w:ilvl w:val="0"/>
                <w:numId w:val="18"/>
              </w:numPr>
              <w:rPr>
                <w:sz w:val="24"/>
                <w:szCs w:val="24"/>
              </w:rPr>
            </w:pPr>
          </w:p>
        </w:tc>
        <w:tc>
          <w:tcPr>
            <w:tcW w:w="1985" w:type="dxa"/>
            <w:shd w:val="clear" w:color="auto" w:fill="auto"/>
            <w:vAlign w:val="center"/>
          </w:tcPr>
          <w:p w:rsidR="00A05C73" w:rsidRPr="00A50BBD" w:rsidRDefault="00A50BBD">
            <w:pPr>
              <w:pStyle w:val="afff0"/>
              <w:rPr>
                <w:sz w:val="24"/>
                <w:szCs w:val="24"/>
              </w:rPr>
            </w:pPr>
            <w:r w:rsidRPr="00A50BBD">
              <w:rPr>
                <w:sz w:val="24"/>
                <w:szCs w:val="24"/>
              </w:rPr>
              <w:t>Магазины</w:t>
            </w:r>
          </w:p>
        </w:tc>
        <w:tc>
          <w:tcPr>
            <w:tcW w:w="889" w:type="dxa"/>
            <w:shd w:val="clear" w:color="auto" w:fill="auto"/>
            <w:vAlign w:val="center"/>
          </w:tcPr>
          <w:p w:rsidR="00A05C73" w:rsidRPr="00A50BBD" w:rsidRDefault="00A50BBD">
            <w:pPr>
              <w:pStyle w:val="afff0"/>
              <w:rPr>
                <w:sz w:val="24"/>
                <w:szCs w:val="24"/>
              </w:rPr>
            </w:pPr>
            <w:r w:rsidRPr="00A50BBD">
              <w:rPr>
                <w:sz w:val="24"/>
                <w:szCs w:val="24"/>
              </w:rPr>
              <w:t>4.4</w:t>
            </w:r>
          </w:p>
        </w:tc>
        <w:tc>
          <w:tcPr>
            <w:tcW w:w="5631" w:type="dxa"/>
            <w:shd w:val="clear" w:color="auto" w:fill="auto"/>
          </w:tcPr>
          <w:p w:rsidR="00A05C73" w:rsidRPr="00A50BBD" w:rsidRDefault="00A50BBD">
            <w:pPr>
              <w:pStyle w:val="afff0"/>
              <w:rPr>
                <w:sz w:val="24"/>
                <w:szCs w:val="24"/>
              </w:rPr>
            </w:pPr>
            <w:r w:rsidRPr="00A50BBD">
              <w:rPr>
                <w:sz w:val="24"/>
                <w:szCs w:val="24"/>
              </w:rPr>
              <w:t>Размещение объектов капитального строительства, предназначенных для продажи товаров, торговая площадь которых составляет до 150 кв. м</w:t>
            </w:r>
          </w:p>
        </w:tc>
      </w:tr>
      <w:tr w:rsidR="00A05C73" w:rsidRPr="00A50BBD">
        <w:tc>
          <w:tcPr>
            <w:tcW w:w="567" w:type="dxa"/>
            <w:shd w:val="clear" w:color="auto" w:fill="auto"/>
            <w:vAlign w:val="center"/>
          </w:tcPr>
          <w:p w:rsidR="00A05C73" w:rsidRPr="00A50BBD" w:rsidRDefault="00A05C73">
            <w:pPr>
              <w:pStyle w:val="afff0"/>
              <w:numPr>
                <w:ilvl w:val="0"/>
                <w:numId w:val="18"/>
              </w:numPr>
              <w:rPr>
                <w:sz w:val="24"/>
                <w:szCs w:val="24"/>
              </w:rPr>
            </w:pPr>
          </w:p>
        </w:tc>
        <w:tc>
          <w:tcPr>
            <w:tcW w:w="1985" w:type="dxa"/>
            <w:shd w:val="clear" w:color="auto" w:fill="auto"/>
            <w:vAlign w:val="center"/>
          </w:tcPr>
          <w:p w:rsidR="00A05C73" w:rsidRPr="00A50BBD" w:rsidRDefault="00A50BBD">
            <w:pPr>
              <w:pStyle w:val="afff0"/>
              <w:rPr>
                <w:sz w:val="24"/>
                <w:szCs w:val="24"/>
              </w:rPr>
            </w:pPr>
            <w:r w:rsidRPr="00A50BBD">
              <w:rPr>
                <w:sz w:val="24"/>
                <w:szCs w:val="24"/>
              </w:rPr>
              <w:t>Историко-культурная деятельность</w:t>
            </w:r>
          </w:p>
        </w:tc>
        <w:tc>
          <w:tcPr>
            <w:tcW w:w="889" w:type="dxa"/>
            <w:shd w:val="clear" w:color="auto" w:fill="auto"/>
            <w:vAlign w:val="center"/>
          </w:tcPr>
          <w:p w:rsidR="00A05C73" w:rsidRPr="00A50BBD" w:rsidRDefault="00A50BBD">
            <w:pPr>
              <w:pStyle w:val="afff0"/>
              <w:rPr>
                <w:sz w:val="24"/>
                <w:szCs w:val="24"/>
              </w:rPr>
            </w:pPr>
            <w:r w:rsidRPr="00A50BBD">
              <w:rPr>
                <w:sz w:val="24"/>
                <w:szCs w:val="24"/>
              </w:rPr>
              <w:t>9.3</w:t>
            </w:r>
          </w:p>
        </w:tc>
        <w:tc>
          <w:tcPr>
            <w:tcW w:w="5631" w:type="dxa"/>
            <w:shd w:val="clear" w:color="auto" w:fill="auto"/>
          </w:tcPr>
          <w:p w:rsidR="00A05C73" w:rsidRPr="00A50BBD" w:rsidRDefault="00A50BBD">
            <w:pPr>
              <w:pStyle w:val="afff0"/>
              <w:rPr>
                <w:sz w:val="24"/>
                <w:szCs w:val="24"/>
              </w:rPr>
            </w:pPr>
            <w:r w:rsidRPr="00A50BBD">
              <w:rPr>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05C73" w:rsidRPr="00A50BBD">
        <w:tc>
          <w:tcPr>
            <w:tcW w:w="567" w:type="dxa"/>
            <w:shd w:val="clear" w:color="auto" w:fill="auto"/>
            <w:vAlign w:val="center"/>
          </w:tcPr>
          <w:p w:rsidR="00A05C73" w:rsidRPr="00A50BBD" w:rsidRDefault="00A05C73">
            <w:pPr>
              <w:pStyle w:val="afff0"/>
              <w:numPr>
                <w:ilvl w:val="0"/>
                <w:numId w:val="18"/>
              </w:numPr>
              <w:rPr>
                <w:sz w:val="24"/>
                <w:szCs w:val="24"/>
              </w:rPr>
            </w:pPr>
          </w:p>
        </w:tc>
        <w:tc>
          <w:tcPr>
            <w:tcW w:w="1985" w:type="dxa"/>
            <w:shd w:val="clear" w:color="auto" w:fill="auto"/>
            <w:vAlign w:val="center"/>
          </w:tcPr>
          <w:p w:rsidR="00A05C73" w:rsidRPr="00A50BBD" w:rsidRDefault="00A50BBD">
            <w:pPr>
              <w:pStyle w:val="afff0"/>
              <w:rPr>
                <w:sz w:val="24"/>
                <w:szCs w:val="24"/>
              </w:rPr>
            </w:pPr>
            <w:r w:rsidRPr="00A50BBD">
              <w:rPr>
                <w:sz w:val="24"/>
                <w:szCs w:val="24"/>
              </w:rPr>
              <w:t>Земельные участки (территории) общего пользования</w:t>
            </w:r>
          </w:p>
        </w:tc>
        <w:tc>
          <w:tcPr>
            <w:tcW w:w="889" w:type="dxa"/>
            <w:shd w:val="clear" w:color="auto" w:fill="auto"/>
            <w:vAlign w:val="center"/>
          </w:tcPr>
          <w:p w:rsidR="00A05C73" w:rsidRPr="00A50BBD" w:rsidRDefault="00A50BBD">
            <w:pPr>
              <w:pStyle w:val="afff0"/>
              <w:rPr>
                <w:sz w:val="24"/>
                <w:szCs w:val="24"/>
              </w:rPr>
            </w:pPr>
            <w:r w:rsidRPr="00A50BBD">
              <w:rPr>
                <w:sz w:val="24"/>
                <w:szCs w:val="24"/>
              </w:rPr>
              <w:t>12.0</w:t>
            </w:r>
          </w:p>
        </w:tc>
        <w:tc>
          <w:tcPr>
            <w:tcW w:w="5631" w:type="dxa"/>
            <w:shd w:val="clear" w:color="auto" w:fill="auto"/>
            <w:vAlign w:val="center"/>
          </w:tcPr>
          <w:p w:rsidR="00A05C73" w:rsidRPr="00A50BBD" w:rsidRDefault="00A50BBD">
            <w:pPr>
              <w:pStyle w:val="afff0"/>
              <w:rPr>
                <w:sz w:val="24"/>
                <w:szCs w:val="24"/>
              </w:rPr>
            </w:pPr>
            <w:r w:rsidRPr="00A50BBD">
              <w:rPr>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A05C73" w:rsidRPr="00A50BBD">
        <w:tc>
          <w:tcPr>
            <w:tcW w:w="567" w:type="dxa"/>
            <w:shd w:val="clear" w:color="auto" w:fill="auto"/>
            <w:vAlign w:val="center"/>
          </w:tcPr>
          <w:p w:rsidR="00A05C73" w:rsidRPr="00A50BBD" w:rsidRDefault="00A05C73">
            <w:pPr>
              <w:pStyle w:val="afff0"/>
              <w:numPr>
                <w:ilvl w:val="0"/>
                <w:numId w:val="18"/>
              </w:numPr>
              <w:rPr>
                <w:sz w:val="24"/>
                <w:szCs w:val="24"/>
              </w:rPr>
            </w:pPr>
          </w:p>
        </w:tc>
        <w:tc>
          <w:tcPr>
            <w:tcW w:w="1985" w:type="dxa"/>
            <w:shd w:val="clear" w:color="auto" w:fill="auto"/>
            <w:vAlign w:val="center"/>
          </w:tcPr>
          <w:p w:rsidR="00A05C73" w:rsidRPr="00A50BBD" w:rsidRDefault="00A50BBD">
            <w:pPr>
              <w:pStyle w:val="afff0"/>
              <w:rPr>
                <w:sz w:val="24"/>
                <w:szCs w:val="24"/>
              </w:rPr>
            </w:pPr>
            <w:r w:rsidRPr="00A50BBD">
              <w:rPr>
                <w:sz w:val="24"/>
                <w:szCs w:val="24"/>
              </w:rPr>
              <w:t>Улично-дорожная сеть</w:t>
            </w:r>
          </w:p>
        </w:tc>
        <w:tc>
          <w:tcPr>
            <w:tcW w:w="889" w:type="dxa"/>
            <w:shd w:val="clear" w:color="auto" w:fill="auto"/>
            <w:vAlign w:val="center"/>
          </w:tcPr>
          <w:p w:rsidR="00A05C73" w:rsidRPr="00A50BBD" w:rsidRDefault="00A50BBD">
            <w:pPr>
              <w:pStyle w:val="afff0"/>
              <w:rPr>
                <w:sz w:val="24"/>
                <w:szCs w:val="24"/>
              </w:rPr>
            </w:pPr>
            <w:r w:rsidRPr="00A50BBD">
              <w:rPr>
                <w:sz w:val="24"/>
                <w:szCs w:val="24"/>
              </w:rPr>
              <w:t>12.0.1</w:t>
            </w:r>
          </w:p>
        </w:tc>
        <w:tc>
          <w:tcPr>
            <w:tcW w:w="5631" w:type="dxa"/>
            <w:shd w:val="clear" w:color="auto" w:fill="auto"/>
            <w:vAlign w:val="center"/>
          </w:tcPr>
          <w:p w:rsidR="00A05C73" w:rsidRPr="00A50BBD" w:rsidRDefault="00A50BBD">
            <w:pPr>
              <w:pStyle w:val="afff0"/>
              <w:rPr>
                <w:sz w:val="24"/>
                <w:szCs w:val="24"/>
              </w:rPr>
            </w:pPr>
            <w:r w:rsidRPr="00A50BBD">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0BBD">
              <w:rPr>
                <w:sz w:val="24"/>
                <w:szCs w:val="24"/>
              </w:rPr>
              <w:t>велотранспортной</w:t>
            </w:r>
            <w:proofErr w:type="spellEnd"/>
            <w:r w:rsidRPr="00A50BBD">
              <w:rPr>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05C73" w:rsidRPr="00A50BBD">
        <w:tc>
          <w:tcPr>
            <w:tcW w:w="567" w:type="dxa"/>
            <w:shd w:val="clear" w:color="auto" w:fill="auto"/>
            <w:vAlign w:val="center"/>
          </w:tcPr>
          <w:p w:rsidR="00A05C73" w:rsidRPr="00A50BBD" w:rsidRDefault="00A05C73">
            <w:pPr>
              <w:pStyle w:val="afff0"/>
              <w:numPr>
                <w:ilvl w:val="0"/>
                <w:numId w:val="18"/>
              </w:numPr>
              <w:rPr>
                <w:sz w:val="24"/>
                <w:szCs w:val="24"/>
              </w:rPr>
            </w:pPr>
          </w:p>
        </w:tc>
        <w:tc>
          <w:tcPr>
            <w:tcW w:w="1985" w:type="dxa"/>
            <w:shd w:val="clear" w:color="auto" w:fill="auto"/>
            <w:vAlign w:val="center"/>
          </w:tcPr>
          <w:p w:rsidR="00A05C73" w:rsidRPr="00A50BBD" w:rsidRDefault="00A50BBD">
            <w:pPr>
              <w:pStyle w:val="afff0"/>
              <w:rPr>
                <w:sz w:val="24"/>
                <w:szCs w:val="24"/>
              </w:rPr>
            </w:pPr>
            <w:r w:rsidRPr="00A50BBD">
              <w:rPr>
                <w:sz w:val="24"/>
                <w:szCs w:val="24"/>
              </w:rPr>
              <w:t>Благоустройство территории</w:t>
            </w:r>
          </w:p>
        </w:tc>
        <w:tc>
          <w:tcPr>
            <w:tcW w:w="889" w:type="dxa"/>
            <w:shd w:val="clear" w:color="auto" w:fill="auto"/>
            <w:vAlign w:val="center"/>
          </w:tcPr>
          <w:p w:rsidR="00A05C73" w:rsidRPr="00A50BBD" w:rsidRDefault="00A50BBD">
            <w:pPr>
              <w:pStyle w:val="afff0"/>
              <w:rPr>
                <w:sz w:val="24"/>
                <w:szCs w:val="24"/>
              </w:rPr>
            </w:pPr>
            <w:r w:rsidRPr="00A50BBD">
              <w:rPr>
                <w:sz w:val="24"/>
                <w:szCs w:val="24"/>
              </w:rPr>
              <w:t>12.0.2</w:t>
            </w:r>
          </w:p>
        </w:tc>
        <w:tc>
          <w:tcPr>
            <w:tcW w:w="5631" w:type="dxa"/>
            <w:shd w:val="clear" w:color="auto" w:fill="auto"/>
            <w:vAlign w:val="center"/>
          </w:tcPr>
          <w:p w:rsidR="00A05C73" w:rsidRPr="00A50BBD" w:rsidRDefault="00A50BBD">
            <w:pPr>
              <w:pStyle w:val="afff0"/>
              <w:rPr>
                <w:sz w:val="24"/>
                <w:szCs w:val="24"/>
              </w:rPr>
            </w:pPr>
            <w:r w:rsidRPr="00A50BBD">
              <w:rPr>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w:t>
            </w:r>
            <w:r w:rsidRPr="00A50BBD">
              <w:rPr>
                <w:sz w:val="24"/>
                <w:szCs w:val="24"/>
              </w:rPr>
              <w:lastRenderedPageBreak/>
              <w:t>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05C73" w:rsidRPr="00A50BBD">
        <w:tc>
          <w:tcPr>
            <w:tcW w:w="567" w:type="dxa"/>
            <w:shd w:val="clear" w:color="auto" w:fill="auto"/>
            <w:vAlign w:val="center"/>
          </w:tcPr>
          <w:p w:rsidR="00A05C73" w:rsidRPr="00A50BBD" w:rsidRDefault="00A05C73">
            <w:pPr>
              <w:pStyle w:val="afff0"/>
              <w:numPr>
                <w:ilvl w:val="0"/>
                <w:numId w:val="18"/>
              </w:numPr>
              <w:rPr>
                <w:sz w:val="24"/>
                <w:szCs w:val="24"/>
              </w:rPr>
            </w:pPr>
          </w:p>
        </w:tc>
        <w:tc>
          <w:tcPr>
            <w:tcW w:w="1985" w:type="dxa"/>
            <w:shd w:val="clear" w:color="auto" w:fill="auto"/>
            <w:vAlign w:val="center"/>
          </w:tcPr>
          <w:p w:rsidR="00A05C73" w:rsidRPr="00A50BBD" w:rsidRDefault="00A50BBD">
            <w:pPr>
              <w:pStyle w:val="afff0"/>
              <w:rPr>
                <w:sz w:val="24"/>
                <w:szCs w:val="24"/>
              </w:rPr>
            </w:pPr>
            <w:r w:rsidRPr="00A50BBD">
              <w:rPr>
                <w:sz w:val="24"/>
                <w:szCs w:val="24"/>
              </w:rPr>
              <w:t>Ритуальная деятельность</w:t>
            </w:r>
          </w:p>
        </w:tc>
        <w:tc>
          <w:tcPr>
            <w:tcW w:w="889" w:type="dxa"/>
            <w:shd w:val="clear" w:color="auto" w:fill="auto"/>
            <w:vAlign w:val="center"/>
          </w:tcPr>
          <w:p w:rsidR="00A05C73" w:rsidRPr="00A50BBD" w:rsidRDefault="00A50BBD">
            <w:pPr>
              <w:pStyle w:val="afff0"/>
              <w:rPr>
                <w:sz w:val="24"/>
                <w:szCs w:val="24"/>
              </w:rPr>
            </w:pPr>
            <w:r w:rsidRPr="00A50BBD">
              <w:rPr>
                <w:sz w:val="24"/>
                <w:szCs w:val="24"/>
              </w:rPr>
              <w:t>12.1</w:t>
            </w:r>
          </w:p>
        </w:tc>
        <w:tc>
          <w:tcPr>
            <w:tcW w:w="5631" w:type="dxa"/>
            <w:shd w:val="clear" w:color="auto" w:fill="auto"/>
          </w:tcPr>
          <w:p w:rsidR="00A05C73" w:rsidRPr="00A50BBD" w:rsidRDefault="00A50BBD">
            <w:pPr>
              <w:pStyle w:val="afff0"/>
              <w:rPr>
                <w:sz w:val="24"/>
                <w:szCs w:val="24"/>
              </w:rPr>
            </w:pPr>
            <w:r w:rsidRPr="00A50BBD">
              <w:rPr>
                <w:sz w:val="24"/>
                <w:szCs w:val="24"/>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r>
      <w:tr w:rsidR="00A05C73" w:rsidRPr="00A50BBD">
        <w:tc>
          <w:tcPr>
            <w:tcW w:w="9072" w:type="dxa"/>
            <w:gridSpan w:val="4"/>
            <w:shd w:val="clear" w:color="auto" w:fill="auto"/>
            <w:vAlign w:val="center"/>
          </w:tcPr>
          <w:p w:rsidR="00A05C73" w:rsidRPr="00A50BBD" w:rsidRDefault="00A50BBD">
            <w:pPr>
              <w:ind w:firstLine="602"/>
              <w:jc w:val="center"/>
              <w:rPr>
                <w:rFonts w:eastAsia="Calibri"/>
                <w:b/>
                <w:sz w:val="24"/>
                <w:lang w:eastAsia="en-US"/>
              </w:rPr>
            </w:pPr>
            <w:r w:rsidRPr="00A50BBD">
              <w:rPr>
                <w:rFonts w:eastAsia="Calibri"/>
                <w:b/>
                <w:sz w:val="24"/>
                <w:lang w:eastAsia="en-US"/>
              </w:rPr>
              <w:t>Условно разрешенные виды использования</w:t>
            </w:r>
          </w:p>
        </w:tc>
      </w:tr>
      <w:tr w:rsidR="00A05C73" w:rsidRPr="00A50BBD">
        <w:tc>
          <w:tcPr>
            <w:tcW w:w="9072" w:type="dxa"/>
            <w:gridSpan w:val="4"/>
            <w:shd w:val="clear" w:color="auto" w:fill="auto"/>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Для данной зоны - Условно разрешенные виды разрешенного использования</w:t>
            </w:r>
            <w:r w:rsidRPr="00A50BBD">
              <w:rPr>
                <w:rFonts w:eastAsia="Calibri"/>
                <w:b/>
                <w:sz w:val="24"/>
                <w:lang w:eastAsia="en-US"/>
              </w:rPr>
              <w:t xml:space="preserve"> не устанавливаются</w:t>
            </w:r>
          </w:p>
        </w:tc>
      </w:tr>
      <w:tr w:rsidR="00A05C73" w:rsidRPr="00A50BBD">
        <w:tc>
          <w:tcPr>
            <w:tcW w:w="9072" w:type="dxa"/>
            <w:gridSpan w:val="4"/>
            <w:shd w:val="clear" w:color="auto" w:fill="auto"/>
            <w:vAlign w:val="center"/>
          </w:tcPr>
          <w:p w:rsidR="00A05C73" w:rsidRPr="00A50BBD" w:rsidRDefault="00A50BBD">
            <w:pPr>
              <w:ind w:firstLine="602"/>
              <w:jc w:val="center"/>
              <w:rPr>
                <w:rFonts w:eastAsia="Calibri"/>
                <w:sz w:val="24"/>
                <w:lang w:eastAsia="en-US"/>
              </w:rPr>
            </w:pPr>
            <w:r w:rsidRPr="00A50BBD">
              <w:rPr>
                <w:rFonts w:eastAsia="Calibri"/>
                <w:b/>
                <w:sz w:val="24"/>
                <w:lang w:eastAsia="en-US"/>
              </w:rPr>
              <w:t>Вспомогательные виды разрешенного использования,</w:t>
            </w:r>
            <w:r w:rsidRPr="00A50BBD">
              <w:rPr>
                <w:rFonts w:ascii="Calibri" w:eastAsia="Calibri" w:hAnsi="Calibri"/>
                <w:sz w:val="24"/>
                <w:lang w:eastAsia="en-US"/>
              </w:rPr>
              <w:t xml:space="preserve"> </w:t>
            </w:r>
            <w:r w:rsidRPr="00A50BBD">
              <w:rPr>
                <w:rFonts w:eastAsia="Calibri"/>
                <w:b/>
                <w:sz w:val="24"/>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05C73" w:rsidRPr="00A50BBD">
        <w:tc>
          <w:tcPr>
            <w:tcW w:w="9072" w:type="dxa"/>
            <w:gridSpan w:val="4"/>
            <w:shd w:val="clear" w:color="auto" w:fill="auto"/>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Для данной зоны - Вспомогательные виды разрешенного использования</w:t>
            </w:r>
            <w:r w:rsidRPr="00A50BBD">
              <w:rPr>
                <w:rFonts w:eastAsia="Calibri"/>
                <w:b/>
                <w:sz w:val="24"/>
                <w:lang w:eastAsia="en-US"/>
              </w:rPr>
              <w:t xml:space="preserve"> не устанавливаются</w:t>
            </w:r>
          </w:p>
        </w:tc>
      </w:tr>
    </w:tbl>
    <w:p w:rsidR="00A05C73" w:rsidRPr="00A50BBD" w:rsidRDefault="00A05C73">
      <w:pPr>
        <w:widowControl w:val="0"/>
        <w:ind w:firstLine="602"/>
        <w:rPr>
          <w:rFonts w:cs="Arial"/>
          <w:b/>
          <w:sz w:val="24"/>
        </w:rPr>
      </w:pPr>
    </w:p>
    <w:p w:rsidR="00A05C73" w:rsidRPr="00A50BBD" w:rsidRDefault="00A50BBD">
      <w:pPr>
        <w:widowControl w:val="0"/>
        <w:ind w:firstLine="602"/>
        <w:rPr>
          <w:rFonts w:cs="Arial"/>
          <w:b/>
          <w:sz w:val="24"/>
        </w:rPr>
      </w:pPr>
      <w:r w:rsidRPr="00A50BBD">
        <w:rPr>
          <w:rFonts w:cs="Arial"/>
          <w:b/>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05C73" w:rsidRPr="00A50BBD" w:rsidRDefault="00A50BBD">
      <w:pPr>
        <w:widowControl w:val="0"/>
        <w:ind w:firstLine="600"/>
        <w:rPr>
          <w:rFonts w:eastAsia="Calibri"/>
          <w:sz w:val="24"/>
          <w:lang w:eastAsia="en-US"/>
        </w:rPr>
      </w:pPr>
      <w:r w:rsidRPr="00A50BBD">
        <w:rPr>
          <w:rFonts w:eastAsia="Calibri"/>
          <w:sz w:val="24"/>
          <w:lang w:eastAsia="en-US"/>
        </w:rPr>
        <w:t>предельные (минимальные и (или) максимальные) размеры земельных участков, в том числе их площадь – не устанавливаются;</w:t>
      </w:r>
    </w:p>
    <w:p w:rsidR="00A05C73" w:rsidRPr="00A50BBD" w:rsidRDefault="00A50BBD">
      <w:pPr>
        <w:widowControl w:val="0"/>
        <w:ind w:firstLine="600"/>
        <w:rPr>
          <w:rFonts w:eastAsia="Calibri"/>
          <w:sz w:val="24"/>
          <w:lang w:eastAsia="en-US"/>
        </w:rPr>
      </w:pPr>
      <w:r w:rsidRPr="00A50BBD">
        <w:rPr>
          <w:rFonts w:eastAsia="Calibri"/>
          <w:sz w:val="24"/>
          <w:lang w:eastAsia="en-US"/>
        </w:rPr>
        <w:t>минимальные отступы от границ земельных участков – не устанавливаются;</w:t>
      </w:r>
    </w:p>
    <w:p w:rsidR="00A05C73" w:rsidRPr="00A50BBD" w:rsidRDefault="00A50BBD">
      <w:pPr>
        <w:widowControl w:val="0"/>
        <w:ind w:firstLine="600"/>
        <w:rPr>
          <w:rFonts w:eastAsia="Calibri"/>
          <w:sz w:val="24"/>
          <w:lang w:eastAsia="en-US"/>
        </w:rPr>
      </w:pPr>
      <w:r w:rsidRPr="00A50BBD">
        <w:rPr>
          <w:rFonts w:eastAsia="Calibri"/>
          <w:sz w:val="24"/>
          <w:lang w:eastAsia="en-US"/>
        </w:rPr>
        <w:t>предельное количество этажей или предельная высота зданий, строений, сооружений – не устанавливается;</w:t>
      </w:r>
    </w:p>
    <w:p w:rsidR="00A05C73" w:rsidRPr="00A50BBD" w:rsidRDefault="00A50BBD">
      <w:pPr>
        <w:widowControl w:val="0"/>
        <w:ind w:firstLine="600"/>
        <w:rPr>
          <w:rFonts w:eastAsia="Calibri"/>
          <w:sz w:val="24"/>
          <w:lang w:eastAsia="en-US"/>
        </w:rPr>
      </w:pPr>
      <w:r w:rsidRPr="00A50BBD">
        <w:rPr>
          <w:rFonts w:eastAsia="Calibri"/>
          <w:sz w:val="24"/>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rsidR="00A05C73" w:rsidRPr="00A50BBD" w:rsidRDefault="00A50BBD">
      <w:pPr>
        <w:widowControl w:val="0"/>
        <w:ind w:firstLine="602"/>
        <w:contextualSpacing/>
        <w:outlineLvl w:val="2"/>
        <w:rPr>
          <w:rFonts w:eastAsia="TimesNewRoman"/>
          <w:sz w:val="24"/>
        </w:rPr>
      </w:pPr>
      <w:r w:rsidRPr="00A50BBD">
        <w:rPr>
          <w:rFonts w:eastAsia="Calibri"/>
          <w:b/>
          <w:sz w:val="24"/>
          <w:lang w:eastAsia="en-US"/>
        </w:rPr>
        <w:t>Ограничения использования земельных участков и объектов капитального строительства</w:t>
      </w:r>
      <w:r w:rsidRPr="00A50BBD">
        <w:rPr>
          <w:rFonts w:eastAsia="Calibri"/>
          <w:sz w:val="24"/>
          <w:lang w:eastAsia="en-US"/>
        </w:rPr>
        <w:t xml:space="preserve"> </w:t>
      </w:r>
      <w:r w:rsidRPr="00A50BBD">
        <w:rPr>
          <w:rFonts w:eastAsia="TimesNewRoman"/>
          <w:sz w:val="24"/>
        </w:rPr>
        <w:t>для данной территориальной зоны установлены в подразделе 3 настоящего раздела.</w:t>
      </w:r>
    </w:p>
    <w:p w:rsidR="00A05C73" w:rsidRPr="00A50BBD" w:rsidRDefault="00A05C73">
      <w:pPr>
        <w:widowControl w:val="0"/>
        <w:ind w:firstLine="602"/>
        <w:contextualSpacing/>
        <w:rPr>
          <w:rFonts w:eastAsia="Calibri"/>
          <w:b/>
          <w:sz w:val="24"/>
          <w:lang w:eastAsia="en-US"/>
        </w:rPr>
      </w:pPr>
      <w:bookmarkStart w:id="6" w:name="_Hlk118899257"/>
      <w:bookmarkStart w:id="7" w:name="_Hlk112340010"/>
    </w:p>
    <w:p w:rsidR="00A05C73" w:rsidRPr="00A50BBD" w:rsidRDefault="00A50BBD">
      <w:pPr>
        <w:widowControl w:val="0"/>
        <w:ind w:firstLine="602"/>
        <w:rPr>
          <w:rFonts w:eastAsia="TimesNewRoman"/>
          <w:b/>
          <w:sz w:val="24"/>
        </w:rPr>
      </w:pPr>
      <w:r w:rsidRPr="00A50BBD">
        <w:rPr>
          <w:rFonts w:eastAsia="TimesNewRoman"/>
          <w:b/>
          <w:sz w:val="24"/>
        </w:rPr>
        <w:t>Требования к архитектурным решениям объектов капитального строительства (</w:t>
      </w:r>
      <w:r w:rsidRPr="00A50BBD">
        <w:rPr>
          <w:b/>
          <w:color w:val="000000"/>
          <w:sz w:val="24"/>
          <w:shd w:val="clear" w:color="auto" w:fill="FFFFFF"/>
        </w:rPr>
        <w:t>применительно к территориальной зоне, расположенной в границах территории исторического поселения федерального или регионального значения</w:t>
      </w:r>
      <w:r w:rsidRPr="00A50BBD">
        <w:rPr>
          <w:rFonts w:eastAsia="TimesNewRoman"/>
          <w:b/>
          <w:sz w:val="24"/>
        </w:rPr>
        <w:t>):</w:t>
      </w:r>
    </w:p>
    <w:p w:rsidR="00A05C73" w:rsidRPr="00A50BBD" w:rsidRDefault="00A05C73">
      <w:pPr>
        <w:widowControl w:val="0"/>
        <w:ind w:firstLine="600"/>
        <w:rPr>
          <w:rFonts w:eastAsia="TimesNewRoman"/>
          <w:sz w:val="24"/>
        </w:rPr>
      </w:pPr>
    </w:p>
    <w:tbl>
      <w:tblPr>
        <w:tblW w:w="9315"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4050"/>
      </w:tblGrid>
      <w:tr w:rsidR="00A05C73" w:rsidRPr="00A50BBD">
        <w:trPr>
          <w:trHeight w:val="184"/>
        </w:trPr>
        <w:tc>
          <w:tcPr>
            <w:tcW w:w="5265" w:type="dxa"/>
          </w:tcPr>
          <w:p w:rsidR="00A05C73" w:rsidRPr="00A50BBD" w:rsidRDefault="00A50BBD">
            <w:pPr>
              <w:widowControl w:val="0"/>
              <w:ind w:left="36" w:firstLine="602"/>
              <w:jc w:val="center"/>
              <w:rPr>
                <w:rFonts w:eastAsia="TimesNewRoman"/>
                <w:b/>
                <w:sz w:val="24"/>
              </w:rPr>
            </w:pPr>
            <w:r w:rsidRPr="00A50BBD">
              <w:rPr>
                <w:rFonts w:eastAsia="TimesNewRoman"/>
                <w:b/>
                <w:sz w:val="24"/>
              </w:rPr>
              <w:t>Требование</w:t>
            </w:r>
          </w:p>
        </w:tc>
        <w:tc>
          <w:tcPr>
            <w:tcW w:w="4050" w:type="dxa"/>
          </w:tcPr>
          <w:p w:rsidR="00A05C73" w:rsidRPr="00A50BBD" w:rsidRDefault="00A50BBD">
            <w:pPr>
              <w:spacing w:after="200"/>
              <w:ind w:firstLine="602"/>
              <w:jc w:val="center"/>
              <w:rPr>
                <w:rFonts w:eastAsia="TimesNewRoman"/>
                <w:b/>
                <w:sz w:val="24"/>
              </w:rPr>
            </w:pPr>
            <w:r w:rsidRPr="00A50BBD">
              <w:rPr>
                <w:rFonts w:eastAsia="TimesNewRoman"/>
                <w:b/>
                <w:sz w:val="24"/>
              </w:rPr>
              <w:t>Значение</w:t>
            </w:r>
          </w:p>
        </w:tc>
      </w:tr>
      <w:tr w:rsidR="00A05C73" w:rsidRPr="00A50BBD">
        <w:trPr>
          <w:trHeight w:val="40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цветовому решению внешнего облика объекта капитального строительства расположенным рядом с территорией объекта культурного наследия*</w:t>
            </w:r>
          </w:p>
        </w:tc>
        <w:tc>
          <w:tcPr>
            <w:tcW w:w="4050" w:type="dxa"/>
          </w:tcPr>
          <w:p w:rsidR="00A05C73" w:rsidRPr="00A50BBD" w:rsidRDefault="00A50BBD">
            <w:pPr>
              <w:tabs>
                <w:tab w:val="left" w:pos="915"/>
              </w:tabs>
              <w:spacing w:after="200"/>
              <w:ind w:firstLine="600"/>
              <w:rPr>
                <w:rFonts w:eastAsia="TimesNewRoman"/>
                <w:sz w:val="24"/>
              </w:rPr>
            </w:pPr>
            <w:r w:rsidRPr="00A50BBD">
              <w:rPr>
                <w:rFonts w:eastAsia="TimesNewRoman"/>
                <w:sz w:val="24"/>
              </w:rPr>
              <w:t xml:space="preserve">Цвет зданий и объектов капитального строительства должен быть родственным (любые три цвета, расположенные рядом в ¼ цветового круга) по отношению к цветовому решению объекта </w:t>
            </w:r>
            <w:r w:rsidRPr="00A50BBD">
              <w:rPr>
                <w:rFonts w:eastAsia="TimesNewRoman"/>
                <w:sz w:val="24"/>
              </w:rPr>
              <w:lastRenderedPageBreak/>
              <w:t>культурного наследия, но при этом не доминировать над ним яркостью и/или насыщенностью цветов</w:t>
            </w:r>
          </w:p>
        </w:tc>
      </w:tr>
      <w:tr w:rsidR="00A05C73" w:rsidRPr="00A50BBD">
        <w:trPr>
          <w:trHeight w:val="36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lastRenderedPageBreak/>
              <w:t>к строительным материалам, определяющим внешний облик объекта капитального строительства*</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r w:rsidR="00A05C73" w:rsidRPr="00A50BBD">
        <w:trPr>
          <w:trHeight w:val="93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объемно-пространственным, архитектурно-стилистическим*</w:t>
            </w:r>
          </w:p>
        </w:tc>
        <w:tc>
          <w:tcPr>
            <w:tcW w:w="4050" w:type="dxa"/>
          </w:tcPr>
          <w:p w:rsidR="00A05C73" w:rsidRPr="00A50BBD" w:rsidRDefault="00A50BBD">
            <w:pPr>
              <w:widowControl w:val="0"/>
              <w:ind w:left="36" w:firstLine="600"/>
              <w:rPr>
                <w:rFonts w:eastAsia="TimesNewRoman"/>
                <w:sz w:val="24"/>
              </w:rPr>
            </w:pPr>
            <w:r w:rsidRPr="00A50BBD">
              <w:rPr>
                <w:rFonts w:eastAsia="TimesNewRoman"/>
                <w:sz w:val="24"/>
              </w:rPr>
              <w:t>Высота окружающих зданий не может превышать высоту самой высшей точки объекта культурного наследия</w:t>
            </w:r>
          </w:p>
        </w:tc>
      </w:tr>
      <w:tr w:rsidR="00A05C73" w:rsidRPr="00A50BBD">
        <w:trPr>
          <w:trHeight w:val="88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bl>
    <w:p w:rsidR="00A05C73" w:rsidRPr="00A50BBD" w:rsidRDefault="00A05C73">
      <w:pPr>
        <w:widowControl w:val="0"/>
        <w:ind w:firstLine="602"/>
        <w:contextualSpacing/>
        <w:rPr>
          <w:rFonts w:eastAsia="Calibri"/>
          <w:b/>
          <w:sz w:val="24"/>
          <w:lang w:eastAsia="en-US"/>
        </w:rPr>
      </w:pPr>
    </w:p>
    <w:p w:rsidR="00A05C73" w:rsidRPr="00A50BBD" w:rsidRDefault="00A05C73">
      <w:pPr>
        <w:widowControl w:val="0"/>
        <w:ind w:firstLine="602"/>
        <w:contextualSpacing/>
        <w:rPr>
          <w:rFonts w:eastAsia="Calibri"/>
          <w:b/>
          <w:sz w:val="24"/>
          <w:lang w:eastAsia="en-US"/>
        </w:rPr>
      </w:pPr>
    </w:p>
    <w:p w:rsidR="00A05C73" w:rsidRPr="00A50BBD" w:rsidRDefault="00A50BBD">
      <w:pPr>
        <w:pStyle w:val="2"/>
        <w:ind w:firstLine="602"/>
        <w:rPr>
          <w:sz w:val="24"/>
          <w:szCs w:val="24"/>
          <w:lang w:eastAsia="en-US"/>
        </w:rPr>
      </w:pPr>
      <w:r w:rsidRPr="00A50BBD">
        <w:rPr>
          <w:sz w:val="24"/>
          <w:szCs w:val="24"/>
          <w:lang w:eastAsia="en-US"/>
        </w:rPr>
        <w:t xml:space="preserve">2.9. Градостроительный регламент </w:t>
      </w:r>
    </w:p>
    <w:p w:rsidR="00A05C73" w:rsidRPr="00A50BBD" w:rsidRDefault="00A50BBD">
      <w:pPr>
        <w:pStyle w:val="2"/>
        <w:ind w:firstLine="602"/>
        <w:rPr>
          <w:sz w:val="24"/>
          <w:szCs w:val="24"/>
          <w:lang w:eastAsia="en-US"/>
        </w:rPr>
      </w:pPr>
      <w:r w:rsidRPr="00A50BBD">
        <w:rPr>
          <w:sz w:val="24"/>
          <w:szCs w:val="24"/>
          <w:lang w:eastAsia="en-US"/>
        </w:rPr>
        <w:t>для зоны специального назначения (СП-2)</w:t>
      </w:r>
      <w:bookmarkEnd w:id="6"/>
    </w:p>
    <w:bookmarkEnd w:id="7"/>
    <w:p w:rsidR="00A05C73" w:rsidRPr="00A50BBD" w:rsidRDefault="00A05C73">
      <w:pPr>
        <w:widowControl w:val="0"/>
        <w:ind w:firstLine="602"/>
        <w:contextualSpacing/>
        <w:rPr>
          <w:rFonts w:eastAsia="Calibri"/>
          <w:b/>
          <w:sz w:val="24"/>
          <w:lang w:eastAsia="en-US"/>
        </w:rPr>
      </w:pPr>
    </w:p>
    <w:p w:rsidR="00A05C73" w:rsidRPr="00A50BBD" w:rsidRDefault="00A50BBD">
      <w:pPr>
        <w:widowControl w:val="0"/>
        <w:ind w:firstLine="600"/>
        <w:rPr>
          <w:rFonts w:eastAsia="Calibri"/>
          <w:sz w:val="24"/>
          <w:lang w:eastAsia="en-US"/>
        </w:rPr>
      </w:pPr>
      <w:r w:rsidRPr="00A50BBD">
        <w:rPr>
          <w:rFonts w:eastAsia="Calibri"/>
          <w:sz w:val="24"/>
          <w:lang w:eastAsia="en-US"/>
        </w:rPr>
        <w:t>Код обозначения зоны специального назначения на карте градостроительного зонирования – СП-2.</w:t>
      </w:r>
    </w:p>
    <w:p w:rsidR="00A05C73" w:rsidRPr="00A50BBD" w:rsidRDefault="00A50BBD">
      <w:pPr>
        <w:widowControl w:val="0"/>
        <w:ind w:firstLine="600"/>
        <w:rPr>
          <w:rFonts w:eastAsia="Calibri"/>
          <w:sz w:val="24"/>
          <w:lang w:eastAsia="en-US"/>
        </w:rPr>
      </w:pPr>
      <w:r w:rsidRPr="00A50BBD">
        <w:rPr>
          <w:rFonts w:eastAsia="Calibri"/>
          <w:sz w:val="24"/>
          <w:lang w:eastAsia="en-US"/>
        </w:rPr>
        <w:t>Виды разрешенного использования земельных участков и объектов капитального строительства для зоны специального назначения (скотомогильник)</w:t>
      </w:r>
      <w:r w:rsidRPr="00A50BBD">
        <w:rPr>
          <w:rFonts w:eastAsia="Calibri"/>
          <w:b/>
          <w:sz w:val="24"/>
          <w:lang w:eastAsia="en-US"/>
        </w:rPr>
        <w:t xml:space="preserve"> </w:t>
      </w:r>
      <w:r w:rsidRPr="00A50BBD">
        <w:rPr>
          <w:rFonts w:eastAsia="Calibri"/>
          <w:sz w:val="24"/>
          <w:lang w:eastAsia="en-US"/>
        </w:rPr>
        <w:t>представлены в таблице 8.</w:t>
      </w:r>
      <w:r w:rsidRPr="00A50BBD">
        <w:rPr>
          <w:rFonts w:eastAsia="Calibri"/>
          <w:sz w:val="24"/>
        </w:rPr>
        <w:t xml:space="preserve"> Необходимо отметить, что данные земельные участки исключаются из </w:t>
      </w:r>
      <w:r w:rsidRPr="00375A73">
        <w:rPr>
          <w:rFonts w:eastAsia="Calibri"/>
          <w:sz w:val="24"/>
        </w:rPr>
        <w:t>состава земель</w:t>
      </w:r>
      <w:r w:rsidRPr="00A50BBD">
        <w:rPr>
          <w:rFonts w:eastAsia="Calibri"/>
          <w:sz w:val="24"/>
        </w:rPr>
        <w:t xml:space="preserve"> населенных пунктов, согласно положениям статьи 12  Федерального закона от 24 июня 1998 года № N 89-ФЗ «Об отходах производства и потребления».</w:t>
      </w:r>
    </w:p>
    <w:p w:rsidR="00A05C73" w:rsidRPr="00A50BBD" w:rsidRDefault="00A50BBD">
      <w:pPr>
        <w:ind w:firstLine="600"/>
        <w:rPr>
          <w:rFonts w:eastAsia="Calibri"/>
          <w:sz w:val="24"/>
          <w:lang w:eastAsia="en-US"/>
        </w:rPr>
      </w:pPr>
      <w:r w:rsidRPr="00A50BBD">
        <w:rPr>
          <w:rFonts w:eastAsia="Calibri"/>
          <w:sz w:val="24"/>
          <w:lang w:eastAsia="en-US"/>
        </w:rPr>
        <w:br w:type="page" w:clear="all"/>
      </w:r>
    </w:p>
    <w:p w:rsidR="00A05C73" w:rsidRPr="00A50BBD" w:rsidRDefault="00A50BBD">
      <w:pPr>
        <w:widowControl w:val="0"/>
        <w:ind w:firstLine="600"/>
        <w:jc w:val="right"/>
        <w:rPr>
          <w:rFonts w:eastAsia="Calibri"/>
          <w:sz w:val="24"/>
          <w:lang w:eastAsia="en-US"/>
        </w:rPr>
      </w:pPr>
      <w:r w:rsidRPr="00A50BBD">
        <w:rPr>
          <w:rFonts w:eastAsia="Calibri"/>
          <w:sz w:val="24"/>
          <w:lang w:eastAsia="en-US"/>
        </w:rPr>
        <w:lastRenderedPageBreak/>
        <w:t>Таблица 9</w:t>
      </w:r>
    </w:p>
    <w:p w:rsidR="00A05C73" w:rsidRPr="00A50BBD" w:rsidRDefault="00A05C73">
      <w:pPr>
        <w:widowControl w:val="0"/>
        <w:ind w:firstLine="602"/>
        <w:jc w:val="center"/>
        <w:rPr>
          <w:rFonts w:eastAsia="Calibri"/>
          <w:b/>
          <w:sz w:val="24"/>
          <w:lang w:eastAsia="en-US"/>
        </w:rPr>
      </w:pPr>
    </w:p>
    <w:p w:rsidR="00A05C73" w:rsidRPr="00A50BBD" w:rsidRDefault="00A50BBD">
      <w:pPr>
        <w:widowControl w:val="0"/>
        <w:ind w:firstLine="602"/>
        <w:jc w:val="center"/>
        <w:rPr>
          <w:rFonts w:eastAsia="Calibri"/>
          <w:b/>
          <w:sz w:val="24"/>
          <w:lang w:eastAsia="en-US"/>
        </w:rPr>
      </w:pPr>
      <w:r w:rsidRPr="00A50BBD">
        <w:rPr>
          <w:rFonts w:eastAsia="Calibri"/>
          <w:b/>
          <w:sz w:val="24"/>
          <w:lang w:eastAsia="en-US"/>
        </w:rPr>
        <w:t xml:space="preserve">Виды разрешенного использования земельных участков и объектов капитального строительства для зоны специального назначения </w:t>
      </w:r>
    </w:p>
    <w:p w:rsidR="00A05C73" w:rsidRPr="00A50BBD" w:rsidRDefault="00A05C73">
      <w:pPr>
        <w:widowControl w:val="0"/>
        <w:ind w:firstLine="600"/>
        <w:rPr>
          <w:rFonts w:eastAsia="Calibri"/>
          <w:sz w:val="24"/>
          <w:lang w:eastAsia="en-US"/>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988"/>
        <w:gridCol w:w="709"/>
        <w:gridCol w:w="5919"/>
      </w:tblGrid>
      <w:tr w:rsidR="00A05C73" w:rsidRPr="00A50BBD">
        <w:tc>
          <w:tcPr>
            <w:tcW w:w="5000" w:type="pct"/>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br w:type="page" w:clear="all"/>
            </w:r>
            <w:r w:rsidRPr="00A50BBD">
              <w:rPr>
                <w:rFonts w:eastAsia="Calibri"/>
                <w:sz w:val="24"/>
                <w:lang w:eastAsia="en-US"/>
              </w:rPr>
              <w:br w:type="page" w:clear="all"/>
            </w:r>
            <w:r w:rsidRPr="00A50BBD">
              <w:rPr>
                <w:rFonts w:eastAsia="Calibri"/>
                <w:b/>
                <w:sz w:val="24"/>
                <w:lang w:eastAsia="en-US"/>
              </w:rPr>
              <w:t xml:space="preserve">СП2 – зона специального назначения </w:t>
            </w:r>
          </w:p>
        </w:tc>
      </w:tr>
      <w:tr w:rsidR="00A05C73" w:rsidRPr="00A50BBD">
        <w:tc>
          <w:tcPr>
            <w:tcW w:w="307"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1"/>
              <w:rPr>
                <w:sz w:val="24"/>
                <w:szCs w:val="24"/>
              </w:rPr>
            </w:pPr>
            <w:r w:rsidRPr="00A50BBD">
              <w:rPr>
                <w:sz w:val="24"/>
                <w:szCs w:val="24"/>
              </w:rPr>
              <w:t>№ п/п</w:t>
            </w:r>
          </w:p>
        </w:tc>
        <w:tc>
          <w:tcPr>
            <w:tcW w:w="1083"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1"/>
              <w:rPr>
                <w:sz w:val="24"/>
                <w:szCs w:val="24"/>
              </w:rPr>
            </w:pPr>
            <w:r w:rsidRPr="00A50BBD">
              <w:rPr>
                <w:sz w:val="24"/>
                <w:szCs w:val="24"/>
              </w:rPr>
              <w:t>Наименование вида разрешенного использования</w:t>
            </w:r>
          </w:p>
        </w:tc>
        <w:tc>
          <w:tcPr>
            <w:tcW w:w="386"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1"/>
              <w:rPr>
                <w:sz w:val="24"/>
                <w:szCs w:val="24"/>
              </w:rPr>
            </w:pPr>
            <w:r w:rsidRPr="00A50BBD">
              <w:rPr>
                <w:sz w:val="24"/>
                <w:szCs w:val="24"/>
              </w:rPr>
              <w:t xml:space="preserve">Код  </w:t>
            </w:r>
          </w:p>
        </w:tc>
        <w:tc>
          <w:tcPr>
            <w:tcW w:w="3224"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1"/>
              <w:rPr>
                <w:sz w:val="24"/>
                <w:szCs w:val="24"/>
              </w:rPr>
            </w:pPr>
            <w:r w:rsidRPr="00A50BBD">
              <w:rPr>
                <w:sz w:val="24"/>
                <w:szCs w:val="24"/>
              </w:rPr>
              <w:t>Описание вида разрешенного использования</w:t>
            </w:r>
          </w:p>
          <w:p w:rsidR="00A05C73" w:rsidRPr="00A50BBD" w:rsidRDefault="00A50BBD">
            <w:pPr>
              <w:pStyle w:val="afff1"/>
              <w:rPr>
                <w:sz w:val="24"/>
                <w:szCs w:val="24"/>
              </w:rPr>
            </w:pPr>
            <w:r w:rsidRPr="00A50BBD">
              <w:rPr>
                <w:sz w:val="24"/>
                <w:szCs w:val="24"/>
              </w:rPr>
              <w:t>земельного участка</w:t>
            </w:r>
          </w:p>
        </w:tc>
      </w:tr>
      <w:tr w:rsidR="00A05C73" w:rsidRPr="00A50BBD">
        <w:tc>
          <w:tcPr>
            <w:tcW w:w="307"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jc w:val="center"/>
              <w:rPr>
                <w:sz w:val="24"/>
                <w:szCs w:val="24"/>
              </w:rPr>
            </w:pPr>
            <w:r w:rsidRPr="00A50BBD">
              <w:rPr>
                <w:sz w:val="24"/>
                <w:szCs w:val="24"/>
              </w:rPr>
              <w:t>1</w:t>
            </w:r>
          </w:p>
        </w:tc>
        <w:tc>
          <w:tcPr>
            <w:tcW w:w="1083"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jc w:val="center"/>
              <w:rPr>
                <w:sz w:val="24"/>
                <w:szCs w:val="24"/>
              </w:rPr>
            </w:pPr>
            <w:r w:rsidRPr="00A50BBD">
              <w:rPr>
                <w:sz w:val="24"/>
                <w:szCs w:val="24"/>
              </w:rPr>
              <w:t>2</w:t>
            </w:r>
          </w:p>
        </w:tc>
        <w:tc>
          <w:tcPr>
            <w:tcW w:w="386"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jc w:val="center"/>
              <w:rPr>
                <w:sz w:val="24"/>
                <w:szCs w:val="24"/>
              </w:rPr>
            </w:pPr>
            <w:r w:rsidRPr="00A50BBD">
              <w:rPr>
                <w:sz w:val="24"/>
                <w:szCs w:val="24"/>
              </w:rPr>
              <w:t>3</w:t>
            </w:r>
          </w:p>
        </w:tc>
        <w:tc>
          <w:tcPr>
            <w:tcW w:w="3224"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jc w:val="center"/>
              <w:rPr>
                <w:sz w:val="24"/>
                <w:szCs w:val="24"/>
              </w:rPr>
            </w:pPr>
            <w:r w:rsidRPr="00A50BBD">
              <w:rPr>
                <w:sz w:val="24"/>
                <w:szCs w:val="24"/>
              </w:rPr>
              <w:t>4</w:t>
            </w:r>
          </w:p>
        </w:tc>
      </w:tr>
      <w:tr w:rsidR="00A05C73" w:rsidRPr="00A50BBD">
        <w:tc>
          <w:tcPr>
            <w:tcW w:w="5000" w:type="pct"/>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602"/>
              <w:jc w:val="center"/>
              <w:rPr>
                <w:rFonts w:eastAsia="Calibri"/>
                <w:b/>
                <w:sz w:val="24"/>
                <w:lang w:eastAsia="en-US"/>
              </w:rPr>
            </w:pPr>
            <w:r w:rsidRPr="00A50BBD">
              <w:rPr>
                <w:rFonts w:eastAsia="Calibri"/>
                <w:b/>
                <w:sz w:val="24"/>
                <w:lang w:eastAsia="en-US"/>
              </w:rPr>
              <w:t>Основные виды разрешенного использования</w:t>
            </w:r>
          </w:p>
        </w:tc>
      </w:tr>
      <w:tr w:rsidR="00A05C73" w:rsidRPr="00A50BBD">
        <w:trPr>
          <w:trHeight w:val="521"/>
        </w:trPr>
        <w:tc>
          <w:tcPr>
            <w:tcW w:w="307" w:type="pct"/>
            <w:tcBorders>
              <w:top w:val="single" w:sz="4" w:space="0" w:color="auto"/>
              <w:left w:val="single" w:sz="4" w:space="0" w:color="auto"/>
              <w:bottom w:val="single" w:sz="4" w:space="0" w:color="auto"/>
              <w:right w:val="single" w:sz="4" w:space="0" w:color="auto"/>
            </w:tcBorders>
            <w:vAlign w:val="center"/>
          </w:tcPr>
          <w:p w:rsidR="00A05C73" w:rsidRPr="00A50BBD" w:rsidRDefault="00A05C73">
            <w:pPr>
              <w:numPr>
                <w:ilvl w:val="0"/>
                <w:numId w:val="19"/>
              </w:numPr>
              <w:ind w:firstLineChars="0"/>
              <w:jc w:val="center"/>
              <w:rPr>
                <w:rFonts w:eastAsia="Calibri"/>
                <w:sz w:val="24"/>
                <w:lang w:eastAsia="en-US"/>
              </w:rPr>
            </w:pPr>
          </w:p>
        </w:tc>
        <w:tc>
          <w:tcPr>
            <w:tcW w:w="1083"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Специальная деятельность</w:t>
            </w:r>
          </w:p>
        </w:tc>
        <w:tc>
          <w:tcPr>
            <w:tcW w:w="386"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12.2</w:t>
            </w:r>
          </w:p>
        </w:tc>
        <w:tc>
          <w:tcPr>
            <w:tcW w:w="3224" w:type="pct"/>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 переработки)</w:t>
            </w:r>
          </w:p>
        </w:tc>
      </w:tr>
      <w:tr w:rsidR="00A05C73" w:rsidRPr="00A50BBD">
        <w:trPr>
          <w:trHeight w:val="824"/>
        </w:trPr>
        <w:tc>
          <w:tcPr>
            <w:tcW w:w="307" w:type="pct"/>
            <w:tcBorders>
              <w:top w:val="single" w:sz="4" w:space="0" w:color="auto"/>
              <w:left w:val="single" w:sz="4" w:space="0" w:color="auto"/>
              <w:bottom w:val="single" w:sz="4" w:space="0" w:color="auto"/>
              <w:right w:val="single" w:sz="4" w:space="0" w:color="auto"/>
            </w:tcBorders>
            <w:vAlign w:val="center"/>
          </w:tcPr>
          <w:p w:rsidR="00A05C73" w:rsidRPr="00A50BBD" w:rsidRDefault="00A05C73">
            <w:pPr>
              <w:numPr>
                <w:ilvl w:val="0"/>
                <w:numId w:val="19"/>
              </w:numPr>
              <w:ind w:firstLineChars="0"/>
              <w:jc w:val="center"/>
              <w:rPr>
                <w:rFonts w:eastAsia="Calibri"/>
                <w:sz w:val="24"/>
                <w:lang w:eastAsia="en-US"/>
              </w:rPr>
            </w:pPr>
          </w:p>
        </w:tc>
        <w:tc>
          <w:tcPr>
            <w:tcW w:w="1083"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Земельные участки (территории) общего пользования</w:t>
            </w:r>
          </w:p>
        </w:tc>
        <w:tc>
          <w:tcPr>
            <w:tcW w:w="386"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12.0</w:t>
            </w:r>
          </w:p>
        </w:tc>
        <w:tc>
          <w:tcPr>
            <w:tcW w:w="3224"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A05C73" w:rsidRPr="00A50BBD">
        <w:tc>
          <w:tcPr>
            <w:tcW w:w="307" w:type="pct"/>
            <w:tcBorders>
              <w:top w:val="single" w:sz="4" w:space="0" w:color="auto"/>
              <w:left w:val="single" w:sz="4" w:space="0" w:color="auto"/>
              <w:bottom w:val="single" w:sz="4" w:space="0" w:color="auto"/>
              <w:right w:val="single" w:sz="4" w:space="0" w:color="auto"/>
            </w:tcBorders>
            <w:vAlign w:val="center"/>
          </w:tcPr>
          <w:p w:rsidR="00A05C73" w:rsidRPr="00A50BBD" w:rsidRDefault="00A05C73">
            <w:pPr>
              <w:numPr>
                <w:ilvl w:val="0"/>
                <w:numId w:val="19"/>
              </w:numPr>
              <w:ind w:firstLineChars="0"/>
              <w:jc w:val="center"/>
              <w:rPr>
                <w:rFonts w:eastAsia="Calibri"/>
                <w:sz w:val="24"/>
                <w:lang w:eastAsia="en-US"/>
              </w:rPr>
            </w:pPr>
          </w:p>
        </w:tc>
        <w:tc>
          <w:tcPr>
            <w:tcW w:w="1083"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Улично-дорожная сеть</w:t>
            </w:r>
          </w:p>
        </w:tc>
        <w:tc>
          <w:tcPr>
            <w:tcW w:w="386"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12.0.1</w:t>
            </w:r>
          </w:p>
        </w:tc>
        <w:tc>
          <w:tcPr>
            <w:tcW w:w="3224" w:type="pct"/>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0BBD">
              <w:rPr>
                <w:sz w:val="24"/>
                <w:szCs w:val="24"/>
              </w:rPr>
              <w:t>велотранспортной</w:t>
            </w:r>
            <w:proofErr w:type="spellEnd"/>
            <w:r w:rsidRPr="00A50BBD">
              <w:rPr>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05C73" w:rsidRPr="00A50BBD">
        <w:tc>
          <w:tcPr>
            <w:tcW w:w="307" w:type="pct"/>
            <w:tcBorders>
              <w:top w:val="single" w:sz="4" w:space="0" w:color="auto"/>
              <w:left w:val="single" w:sz="4" w:space="0" w:color="auto"/>
              <w:bottom w:val="single" w:sz="4" w:space="0" w:color="auto"/>
              <w:right w:val="single" w:sz="4" w:space="0" w:color="auto"/>
            </w:tcBorders>
            <w:vAlign w:val="center"/>
          </w:tcPr>
          <w:p w:rsidR="00A05C73" w:rsidRPr="00A50BBD" w:rsidRDefault="00A05C73">
            <w:pPr>
              <w:numPr>
                <w:ilvl w:val="0"/>
                <w:numId w:val="19"/>
              </w:numPr>
              <w:ind w:firstLineChars="0"/>
              <w:jc w:val="center"/>
              <w:rPr>
                <w:rFonts w:eastAsia="Calibri"/>
                <w:sz w:val="24"/>
                <w:lang w:eastAsia="en-US"/>
              </w:rPr>
            </w:pPr>
          </w:p>
        </w:tc>
        <w:tc>
          <w:tcPr>
            <w:tcW w:w="1083"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Благоустройство территории</w:t>
            </w:r>
          </w:p>
        </w:tc>
        <w:tc>
          <w:tcPr>
            <w:tcW w:w="386"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12.0.2</w:t>
            </w:r>
          </w:p>
        </w:tc>
        <w:tc>
          <w:tcPr>
            <w:tcW w:w="3224" w:type="pct"/>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05C73" w:rsidRPr="00A50BBD">
        <w:tc>
          <w:tcPr>
            <w:tcW w:w="5000" w:type="pct"/>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602"/>
              <w:jc w:val="center"/>
              <w:rPr>
                <w:rFonts w:eastAsia="Calibri"/>
                <w:b/>
                <w:sz w:val="24"/>
                <w:lang w:eastAsia="en-US"/>
              </w:rPr>
            </w:pPr>
            <w:r w:rsidRPr="00A50BBD">
              <w:rPr>
                <w:rFonts w:eastAsia="Calibri"/>
                <w:b/>
                <w:sz w:val="24"/>
                <w:lang w:eastAsia="en-US"/>
              </w:rPr>
              <w:t>Условно разрешенные виды использования</w:t>
            </w:r>
          </w:p>
        </w:tc>
      </w:tr>
      <w:tr w:rsidR="00A05C73" w:rsidRPr="00A50BBD">
        <w:tc>
          <w:tcPr>
            <w:tcW w:w="5000" w:type="pct"/>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Для данной зоны - Вспомогательные виды разрешенного использования</w:t>
            </w:r>
            <w:r w:rsidRPr="00A50BBD">
              <w:rPr>
                <w:rFonts w:eastAsia="Calibri"/>
                <w:b/>
                <w:sz w:val="24"/>
                <w:lang w:eastAsia="en-US"/>
              </w:rPr>
              <w:t xml:space="preserve"> не устанавливаются</w:t>
            </w:r>
          </w:p>
        </w:tc>
      </w:tr>
      <w:tr w:rsidR="00A05C73" w:rsidRPr="00A50BBD">
        <w:tc>
          <w:tcPr>
            <w:tcW w:w="5000" w:type="pct"/>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ind w:firstLine="602"/>
              <w:jc w:val="center"/>
              <w:rPr>
                <w:rFonts w:eastAsia="Calibri"/>
                <w:sz w:val="24"/>
                <w:lang w:eastAsia="en-US"/>
              </w:rPr>
            </w:pPr>
            <w:r w:rsidRPr="00A50BBD">
              <w:rPr>
                <w:rFonts w:eastAsia="Calibri"/>
                <w:b/>
                <w:sz w:val="24"/>
                <w:lang w:eastAsia="en-US"/>
              </w:rPr>
              <w:lastRenderedPageBreak/>
              <w:t>Вспомогательные виды разрешенного использования,</w:t>
            </w:r>
            <w:r w:rsidRPr="00A50BBD">
              <w:rPr>
                <w:rFonts w:ascii="Calibri" w:eastAsia="Calibri" w:hAnsi="Calibri"/>
                <w:sz w:val="24"/>
                <w:lang w:eastAsia="en-US"/>
              </w:rPr>
              <w:t xml:space="preserve"> </w:t>
            </w:r>
            <w:r w:rsidRPr="00A50BBD">
              <w:rPr>
                <w:rFonts w:eastAsia="Calibri"/>
                <w:b/>
                <w:sz w:val="24"/>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05C73" w:rsidRPr="00A50BBD">
        <w:tc>
          <w:tcPr>
            <w:tcW w:w="5000" w:type="pct"/>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widowControl w:val="0"/>
              <w:ind w:firstLine="600"/>
              <w:jc w:val="center"/>
              <w:rPr>
                <w:sz w:val="24"/>
              </w:rPr>
            </w:pPr>
            <w:r w:rsidRPr="00A50BBD">
              <w:rPr>
                <w:rFonts w:cs="Arial"/>
                <w:sz w:val="24"/>
              </w:rPr>
              <w:t>Для данной зоны - Вспомогательные виды разрешенного использования</w:t>
            </w:r>
            <w:r w:rsidRPr="00A50BBD">
              <w:rPr>
                <w:rFonts w:cs="Arial"/>
                <w:b/>
                <w:sz w:val="24"/>
              </w:rPr>
              <w:t xml:space="preserve"> не устанавливаются</w:t>
            </w:r>
          </w:p>
        </w:tc>
      </w:tr>
    </w:tbl>
    <w:p w:rsidR="00A05C73" w:rsidRPr="00A50BBD" w:rsidRDefault="00A05C73">
      <w:pPr>
        <w:widowControl w:val="0"/>
        <w:ind w:firstLine="602"/>
        <w:rPr>
          <w:rFonts w:eastAsia="Calibri"/>
          <w:b/>
          <w:sz w:val="24"/>
          <w:lang w:eastAsia="en-US"/>
        </w:rPr>
      </w:pPr>
    </w:p>
    <w:p w:rsidR="00A05C73" w:rsidRPr="00A50BBD" w:rsidRDefault="00A50BBD">
      <w:pPr>
        <w:widowControl w:val="0"/>
        <w:ind w:firstLine="602"/>
        <w:rPr>
          <w:rFonts w:eastAsia="Calibri"/>
          <w:b/>
          <w:sz w:val="24"/>
          <w:lang w:eastAsia="en-US"/>
        </w:rPr>
      </w:pPr>
      <w:r w:rsidRPr="00A50BBD">
        <w:rPr>
          <w:rFonts w:eastAsia="Calibri"/>
          <w:b/>
          <w:sz w:val="24"/>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05C73" w:rsidRPr="00A50BBD" w:rsidRDefault="00A50BBD">
      <w:pPr>
        <w:widowControl w:val="0"/>
        <w:ind w:firstLine="600"/>
        <w:rPr>
          <w:rFonts w:eastAsia="Calibri"/>
          <w:sz w:val="24"/>
          <w:lang w:eastAsia="en-US"/>
        </w:rPr>
      </w:pPr>
      <w:r w:rsidRPr="00A50BBD">
        <w:rPr>
          <w:rFonts w:eastAsia="Calibri"/>
          <w:sz w:val="24"/>
          <w:lang w:eastAsia="en-US"/>
        </w:rPr>
        <w:t xml:space="preserve">предельные (минимальные и (или) максимальные) размеры земельных участков, в том числе их площадь – не устанавливаются; </w:t>
      </w:r>
    </w:p>
    <w:p w:rsidR="00A05C73" w:rsidRPr="00A50BBD" w:rsidRDefault="00A50BBD">
      <w:pPr>
        <w:widowControl w:val="0"/>
        <w:ind w:firstLine="600"/>
        <w:rPr>
          <w:rFonts w:eastAsia="Calibri"/>
          <w:sz w:val="24"/>
          <w:lang w:eastAsia="en-US"/>
        </w:rPr>
      </w:pPr>
      <w:r w:rsidRPr="00A50BBD">
        <w:rPr>
          <w:rFonts w:eastAsia="Calibri"/>
          <w:sz w:val="24"/>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A05C73" w:rsidRPr="00A50BBD" w:rsidRDefault="00A50BBD">
      <w:pPr>
        <w:widowControl w:val="0"/>
        <w:ind w:firstLine="600"/>
        <w:rPr>
          <w:rFonts w:eastAsia="Calibri"/>
          <w:sz w:val="24"/>
          <w:lang w:eastAsia="en-US"/>
        </w:rPr>
      </w:pPr>
      <w:r w:rsidRPr="00A50BBD">
        <w:rPr>
          <w:rFonts w:eastAsia="Calibri"/>
          <w:sz w:val="24"/>
          <w:lang w:eastAsia="en-US"/>
        </w:rPr>
        <w:t>предельное количество этажей или предельная высота зданий, строений, сооружений – не устанавливается;</w:t>
      </w:r>
    </w:p>
    <w:p w:rsidR="00A05C73" w:rsidRPr="00A50BBD" w:rsidRDefault="00A50BBD">
      <w:pPr>
        <w:widowControl w:val="0"/>
        <w:ind w:firstLine="600"/>
        <w:rPr>
          <w:rFonts w:eastAsia="Calibri"/>
          <w:sz w:val="24"/>
          <w:lang w:eastAsia="en-US"/>
        </w:rPr>
      </w:pPr>
      <w:r w:rsidRPr="00A50BBD">
        <w:rPr>
          <w:rFonts w:eastAsia="Calibri"/>
          <w:sz w:val="24"/>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rsidR="00A05C73" w:rsidRPr="00A50BBD" w:rsidRDefault="00A50BBD">
      <w:pPr>
        <w:widowControl w:val="0"/>
        <w:ind w:firstLine="602"/>
        <w:outlineLvl w:val="2"/>
        <w:rPr>
          <w:rFonts w:eastAsia="TimesNewRoman"/>
          <w:sz w:val="24"/>
        </w:rPr>
      </w:pPr>
      <w:r w:rsidRPr="00A50BBD">
        <w:rPr>
          <w:rFonts w:eastAsia="Calibri"/>
          <w:b/>
          <w:sz w:val="24"/>
          <w:lang w:eastAsia="en-US"/>
        </w:rPr>
        <w:t>Ограничения использования земельных участков и объектов капитального строительства</w:t>
      </w:r>
      <w:r w:rsidRPr="00A50BBD">
        <w:rPr>
          <w:rFonts w:eastAsia="Calibri"/>
          <w:sz w:val="24"/>
          <w:lang w:eastAsia="en-US"/>
        </w:rPr>
        <w:t xml:space="preserve"> </w:t>
      </w:r>
      <w:r w:rsidRPr="00A50BBD">
        <w:rPr>
          <w:rFonts w:eastAsia="TimesNewRoman"/>
          <w:sz w:val="24"/>
        </w:rPr>
        <w:t>для данной территориальной зоны установлены в подразделе 3 настоящего раздела.</w:t>
      </w:r>
    </w:p>
    <w:p w:rsidR="00A05C73" w:rsidRPr="00A50BBD" w:rsidRDefault="00A05C73">
      <w:pPr>
        <w:widowControl w:val="0"/>
        <w:ind w:firstLine="600"/>
        <w:outlineLvl w:val="2"/>
        <w:rPr>
          <w:rFonts w:eastAsia="TimesNewRoman"/>
          <w:sz w:val="24"/>
        </w:rPr>
      </w:pPr>
    </w:p>
    <w:p w:rsidR="00A05C73" w:rsidRPr="00A50BBD" w:rsidRDefault="00A50BBD">
      <w:pPr>
        <w:widowControl w:val="0"/>
        <w:ind w:firstLine="602"/>
        <w:rPr>
          <w:rFonts w:eastAsia="TimesNewRoman"/>
          <w:b/>
          <w:sz w:val="24"/>
        </w:rPr>
      </w:pPr>
      <w:r w:rsidRPr="00A50BBD">
        <w:rPr>
          <w:rFonts w:eastAsia="TimesNewRoman"/>
          <w:b/>
          <w:sz w:val="24"/>
        </w:rPr>
        <w:t>Требования к архитектурным решениям объектов капитального строительства (</w:t>
      </w:r>
      <w:r w:rsidRPr="00A50BBD">
        <w:rPr>
          <w:b/>
          <w:color w:val="000000"/>
          <w:sz w:val="24"/>
          <w:shd w:val="clear" w:color="auto" w:fill="FFFFFF"/>
        </w:rPr>
        <w:t>применительно к территориальной зоне, расположенной в границах территории исторического поселения федерального или регионального значения</w:t>
      </w:r>
      <w:r w:rsidRPr="00A50BBD">
        <w:rPr>
          <w:rFonts w:eastAsia="TimesNewRoman"/>
          <w:b/>
          <w:sz w:val="24"/>
        </w:rPr>
        <w:t>):</w:t>
      </w:r>
    </w:p>
    <w:p w:rsidR="00A05C73" w:rsidRPr="00A50BBD" w:rsidRDefault="00A05C73">
      <w:pPr>
        <w:widowControl w:val="0"/>
        <w:ind w:firstLine="600"/>
        <w:rPr>
          <w:rFonts w:eastAsia="TimesNewRoman"/>
          <w:sz w:val="24"/>
        </w:rPr>
      </w:pPr>
    </w:p>
    <w:tbl>
      <w:tblPr>
        <w:tblW w:w="9315"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4050"/>
      </w:tblGrid>
      <w:tr w:rsidR="00A05C73" w:rsidRPr="00A50BBD">
        <w:trPr>
          <w:trHeight w:val="184"/>
        </w:trPr>
        <w:tc>
          <w:tcPr>
            <w:tcW w:w="5265" w:type="dxa"/>
          </w:tcPr>
          <w:p w:rsidR="00A05C73" w:rsidRPr="00A50BBD" w:rsidRDefault="00A50BBD">
            <w:pPr>
              <w:widowControl w:val="0"/>
              <w:ind w:left="36" w:firstLine="602"/>
              <w:jc w:val="center"/>
              <w:rPr>
                <w:rFonts w:eastAsia="TimesNewRoman"/>
                <w:b/>
                <w:sz w:val="24"/>
              </w:rPr>
            </w:pPr>
            <w:r w:rsidRPr="00A50BBD">
              <w:rPr>
                <w:rFonts w:eastAsia="TimesNewRoman"/>
                <w:b/>
                <w:sz w:val="24"/>
              </w:rPr>
              <w:t>Требование</w:t>
            </w:r>
          </w:p>
        </w:tc>
        <w:tc>
          <w:tcPr>
            <w:tcW w:w="4050" w:type="dxa"/>
          </w:tcPr>
          <w:p w:rsidR="00A05C73" w:rsidRPr="00A50BBD" w:rsidRDefault="00A50BBD">
            <w:pPr>
              <w:spacing w:after="200"/>
              <w:ind w:firstLine="602"/>
              <w:jc w:val="center"/>
              <w:rPr>
                <w:rFonts w:eastAsia="TimesNewRoman"/>
                <w:b/>
                <w:sz w:val="24"/>
              </w:rPr>
            </w:pPr>
            <w:r w:rsidRPr="00A50BBD">
              <w:rPr>
                <w:rFonts w:eastAsia="TimesNewRoman"/>
                <w:b/>
                <w:sz w:val="24"/>
              </w:rPr>
              <w:t>Значение</w:t>
            </w:r>
          </w:p>
        </w:tc>
      </w:tr>
      <w:tr w:rsidR="00A05C73" w:rsidRPr="00A50BBD">
        <w:trPr>
          <w:trHeight w:val="40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цветовому решению внешнего облика объекта капитального строительства расположенным рядом с территорией объекта культурного наследия*</w:t>
            </w:r>
          </w:p>
        </w:tc>
        <w:tc>
          <w:tcPr>
            <w:tcW w:w="4050" w:type="dxa"/>
          </w:tcPr>
          <w:p w:rsidR="00A05C73" w:rsidRPr="00A50BBD" w:rsidRDefault="00A50BBD">
            <w:pPr>
              <w:tabs>
                <w:tab w:val="left" w:pos="915"/>
              </w:tabs>
              <w:spacing w:after="200"/>
              <w:ind w:firstLine="600"/>
              <w:rPr>
                <w:rFonts w:eastAsia="TimesNewRoman"/>
                <w:sz w:val="24"/>
              </w:rPr>
            </w:pPr>
            <w:r w:rsidRPr="00A50BBD">
              <w:rPr>
                <w:rFonts w:eastAsia="TimesNewRoman"/>
                <w:sz w:val="24"/>
              </w:rPr>
              <w:t>Цвет зданий и объектов капитального строительства должен быть родственным (любые три цвета, расположенные рядом в ¼ цветового круга) по отношению к цветовому решению объекта культурного наследия, но при этом не доминировать над ним яркостью и/или насыщенностью цветов</w:t>
            </w:r>
          </w:p>
        </w:tc>
      </w:tr>
      <w:tr w:rsidR="00A05C73" w:rsidRPr="00A50BBD">
        <w:trPr>
          <w:trHeight w:val="36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строительным материалам, определяющим внешний облик объекта капитального строительства*</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r w:rsidR="00A05C73" w:rsidRPr="00A50BBD">
        <w:trPr>
          <w:trHeight w:val="93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объемно-пространственным, архитектурно-стилистическим*</w:t>
            </w:r>
          </w:p>
        </w:tc>
        <w:tc>
          <w:tcPr>
            <w:tcW w:w="4050" w:type="dxa"/>
          </w:tcPr>
          <w:p w:rsidR="00A05C73" w:rsidRPr="00A50BBD" w:rsidRDefault="00A50BBD">
            <w:pPr>
              <w:widowControl w:val="0"/>
              <w:ind w:left="36" w:firstLine="600"/>
              <w:rPr>
                <w:rFonts w:eastAsia="TimesNewRoman"/>
                <w:sz w:val="24"/>
              </w:rPr>
            </w:pPr>
            <w:r w:rsidRPr="00A50BBD">
              <w:rPr>
                <w:rFonts w:eastAsia="TimesNewRoman"/>
                <w:sz w:val="24"/>
              </w:rPr>
              <w:t>Высота окружающих зданий не может превышать высоту самой высшей точки объекта культурного наследия</w:t>
            </w:r>
          </w:p>
        </w:tc>
      </w:tr>
      <w:tr w:rsidR="00A05C73" w:rsidRPr="00A50BBD">
        <w:trPr>
          <w:trHeight w:val="88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bl>
    <w:p w:rsidR="00A05C73" w:rsidRPr="00A50BBD" w:rsidRDefault="00A05C73">
      <w:pPr>
        <w:widowControl w:val="0"/>
        <w:ind w:firstLine="600"/>
        <w:outlineLvl w:val="2"/>
        <w:rPr>
          <w:rFonts w:eastAsia="TimesNewRoman"/>
          <w:sz w:val="24"/>
        </w:rPr>
      </w:pPr>
    </w:p>
    <w:p w:rsidR="00A05C73" w:rsidRPr="00A50BBD" w:rsidRDefault="00A05C73">
      <w:pPr>
        <w:widowControl w:val="0"/>
        <w:ind w:firstLine="600"/>
        <w:outlineLvl w:val="2"/>
        <w:rPr>
          <w:rFonts w:eastAsia="TimesNewRoman"/>
          <w:sz w:val="24"/>
        </w:rPr>
      </w:pPr>
    </w:p>
    <w:p w:rsidR="00A05C73" w:rsidRPr="00A50BBD" w:rsidRDefault="00A50BBD">
      <w:pPr>
        <w:pStyle w:val="2"/>
        <w:ind w:firstLine="602"/>
        <w:rPr>
          <w:sz w:val="24"/>
          <w:szCs w:val="24"/>
        </w:rPr>
      </w:pPr>
      <w:r w:rsidRPr="00A50BBD">
        <w:rPr>
          <w:sz w:val="24"/>
          <w:szCs w:val="24"/>
          <w:lang w:eastAsia="en-US"/>
        </w:rPr>
        <w:t xml:space="preserve">2.10. Градостроительный регламент </w:t>
      </w:r>
    </w:p>
    <w:p w:rsidR="00A05C73" w:rsidRPr="00A50BBD" w:rsidRDefault="00A50BBD">
      <w:pPr>
        <w:pStyle w:val="2"/>
        <w:ind w:firstLine="602"/>
        <w:rPr>
          <w:sz w:val="24"/>
          <w:szCs w:val="24"/>
        </w:rPr>
      </w:pPr>
      <w:r w:rsidRPr="00A50BBD">
        <w:rPr>
          <w:sz w:val="24"/>
          <w:szCs w:val="24"/>
          <w:lang w:eastAsia="en-US"/>
        </w:rPr>
        <w:t>для зоны</w:t>
      </w:r>
      <w:r w:rsidRPr="00A50BBD">
        <w:rPr>
          <w:sz w:val="24"/>
          <w:szCs w:val="24"/>
        </w:rPr>
        <w:t xml:space="preserve"> рекреационного назначения (Р-1)</w:t>
      </w:r>
    </w:p>
    <w:p w:rsidR="00A05C73" w:rsidRPr="00A50BBD" w:rsidRDefault="00A05C73">
      <w:pPr>
        <w:widowControl w:val="0"/>
        <w:ind w:firstLine="600"/>
        <w:contextualSpacing/>
        <w:rPr>
          <w:sz w:val="24"/>
        </w:rPr>
      </w:pPr>
    </w:p>
    <w:p w:rsidR="00A05C73" w:rsidRPr="00A50BBD" w:rsidRDefault="00A50BBD">
      <w:pPr>
        <w:widowControl w:val="0"/>
        <w:ind w:firstLine="600"/>
        <w:rPr>
          <w:sz w:val="24"/>
        </w:rPr>
      </w:pPr>
      <w:r w:rsidRPr="00A50BBD">
        <w:rPr>
          <w:rFonts w:eastAsia="Calibri"/>
          <w:sz w:val="24"/>
          <w:lang w:eastAsia="en-US"/>
        </w:rPr>
        <w:t xml:space="preserve">Код обозначения зоны </w:t>
      </w:r>
      <w:r w:rsidRPr="00A50BBD">
        <w:rPr>
          <w:sz w:val="24"/>
        </w:rPr>
        <w:t xml:space="preserve">рекреационного назначения </w:t>
      </w:r>
      <w:r w:rsidRPr="00A50BBD">
        <w:rPr>
          <w:rFonts w:eastAsia="Calibri"/>
          <w:sz w:val="24"/>
          <w:lang w:eastAsia="en-US"/>
        </w:rPr>
        <w:t xml:space="preserve">на карте градостроительного зонирования – </w:t>
      </w:r>
      <w:r w:rsidRPr="00A50BBD">
        <w:rPr>
          <w:sz w:val="24"/>
        </w:rPr>
        <w:t>Р-1.</w:t>
      </w:r>
    </w:p>
    <w:p w:rsidR="00A05C73" w:rsidRPr="00A50BBD" w:rsidRDefault="00A50BBD">
      <w:pPr>
        <w:widowControl w:val="0"/>
        <w:ind w:firstLine="600"/>
        <w:rPr>
          <w:sz w:val="24"/>
        </w:rPr>
      </w:pPr>
      <w:r w:rsidRPr="00A50BBD">
        <w:rPr>
          <w:rFonts w:eastAsia="Calibri"/>
          <w:sz w:val="24"/>
          <w:lang w:eastAsia="en-US"/>
        </w:rPr>
        <w:t xml:space="preserve">Виды разрешенного использования земельных участков и объектов капитального строительства для зоны </w:t>
      </w:r>
      <w:r w:rsidRPr="00A50BBD">
        <w:rPr>
          <w:sz w:val="24"/>
        </w:rPr>
        <w:t xml:space="preserve">рекреационного назначения </w:t>
      </w:r>
      <w:r w:rsidRPr="00A50BBD">
        <w:rPr>
          <w:rFonts w:eastAsia="Calibri"/>
          <w:sz w:val="24"/>
          <w:lang w:eastAsia="en-US"/>
        </w:rPr>
        <w:t xml:space="preserve">представлены в таблице </w:t>
      </w:r>
      <w:r w:rsidR="00375A73">
        <w:rPr>
          <w:rFonts w:eastAsia="Calibri"/>
          <w:sz w:val="24"/>
          <w:lang w:eastAsia="en-US"/>
        </w:rPr>
        <w:t>10</w:t>
      </w:r>
      <w:r w:rsidRPr="00A50BBD">
        <w:rPr>
          <w:rFonts w:eastAsia="Calibri"/>
          <w:sz w:val="24"/>
          <w:lang w:eastAsia="en-US"/>
        </w:rPr>
        <w:t>.</w:t>
      </w:r>
    </w:p>
    <w:p w:rsidR="00A05C73" w:rsidRPr="00A50BBD" w:rsidRDefault="00A50BBD">
      <w:pPr>
        <w:widowControl w:val="0"/>
        <w:ind w:firstLine="600"/>
        <w:jc w:val="right"/>
        <w:rPr>
          <w:rFonts w:eastAsia="Calibri"/>
          <w:sz w:val="24"/>
          <w:lang w:eastAsia="en-US"/>
        </w:rPr>
      </w:pPr>
      <w:r w:rsidRPr="00A50BBD">
        <w:rPr>
          <w:rFonts w:eastAsia="Calibri"/>
          <w:sz w:val="24"/>
          <w:lang w:eastAsia="en-US"/>
        </w:rPr>
        <w:t>Таблица 10</w:t>
      </w:r>
    </w:p>
    <w:p w:rsidR="00A05C73" w:rsidRPr="00A50BBD" w:rsidRDefault="00A05C73">
      <w:pPr>
        <w:widowControl w:val="0"/>
        <w:ind w:firstLine="600"/>
        <w:jc w:val="right"/>
        <w:rPr>
          <w:rFonts w:eastAsia="Calibri"/>
          <w:sz w:val="24"/>
          <w:lang w:eastAsia="en-US"/>
        </w:rPr>
      </w:pPr>
    </w:p>
    <w:p w:rsidR="00A05C73" w:rsidRPr="00A50BBD" w:rsidRDefault="00A50BBD">
      <w:pPr>
        <w:widowControl w:val="0"/>
        <w:ind w:firstLine="602"/>
        <w:jc w:val="center"/>
        <w:rPr>
          <w:sz w:val="24"/>
        </w:rPr>
      </w:pPr>
      <w:r w:rsidRPr="00A50BBD">
        <w:rPr>
          <w:rFonts w:eastAsia="Calibri"/>
          <w:b/>
          <w:sz w:val="24"/>
          <w:lang w:eastAsia="en-US"/>
        </w:rPr>
        <w:t xml:space="preserve">Виды разрешенного использования земельных участков и объектов капитального строительства для зоны </w:t>
      </w:r>
      <w:r w:rsidRPr="00A50BBD">
        <w:rPr>
          <w:b/>
          <w:bCs/>
          <w:sz w:val="24"/>
        </w:rPr>
        <w:t xml:space="preserve">рекреационного назначения </w:t>
      </w:r>
    </w:p>
    <w:p w:rsidR="00A05C73" w:rsidRPr="00A50BBD" w:rsidRDefault="00A05C73">
      <w:pPr>
        <w:widowControl w:val="0"/>
        <w:ind w:firstLine="600"/>
        <w:rPr>
          <w:sz w:val="24"/>
        </w:rPr>
      </w:pPr>
    </w:p>
    <w:tbl>
      <w:tblPr>
        <w:tblW w:w="494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986"/>
        <w:gridCol w:w="888"/>
        <w:gridCol w:w="5741"/>
      </w:tblGrid>
      <w:tr w:rsidR="00A05C73" w:rsidRPr="00A50BBD">
        <w:trPr>
          <w:tblHead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ind w:firstLine="602"/>
              <w:jc w:val="center"/>
              <w:rPr>
                <w:rFonts w:eastAsia="Calibri"/>
                <w:b/>
                <w:bCs/>
                <w:sz w:val="24"/>
              </w:rPr>
            </w:pPr>
            <w:r w:rsidRPr="00A50BBD">
              <w:rPr>
                <w:rFonts w:eastAsia="Calibri"/>
                <w:b/>
                <w:bCs/>
                <w:sz w:val="24"/>
                <w:lang w:eastAsia="en-US"/>
              </w:rPr>
              <w:br w:type="page" w:clear="all"/>
            </w:r>
            <w:r w:rsidRPr="00A50BBD">
              <w:rPr>
                <w:rFonts w:eastAsia="Calibri"/>
                <w:b/>
                <w:bCs/>
                <w:sz w:val="24"/>
                <w:lang w:eastAsia="en-US"/>
              </w:rPr>
              <w:br w:type="page" w:clear="all"/>
              <w:t xml:space="preserve">Р1 – зона </w:t>
            </w:r>
            <w:r w:rsidRPr="00A50BBD">
              <w:rPr>
                <w:b/>
                <w:bCs/>
                <w:sz w:val="24"/>
              </w:rPr>
              <w:t>рекреационного назначения</w:t>
            </w:r>
          </w:p>
        </w:tc>
      </w:tr>
      <w:tr w:rsidR="00A05C73" w:rsidRPr="00A50BBD">
        <w:trPr>
          <w:tblHeader/>
        </w:trPr>
        <w:tc>
          <w:tcPr>
            <w:tcW w:w="306"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1"/>
              <w:rPr>
                <w:sz w:val="24"/>
                <w:szCs w:val="24"/>
              </w:rPr>
            </w:pPr>
            <w:r w:rsidRPr="00A50BBD">
              <w:rPr>
                <w:sz w:val="24"/>
                <w:szCs w:val="24"/>
              </w:rPr>
              <w:t>№ п/п</w:t>
            </w:r>
          </w:p>
        </w:tc>
        <w:tc>
          <w:tcPr>
            <w:tcW w:w="1082"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1"/>
              <w:rPr>
                <w:sz w:val="24"/>
                <w:szCs w:val="24"/>
              </w:rPr>
            </w:pPr>
            <w:r w:rsidRPr="00A50BBD">
              <w:rPr>
                <w:sz w:val="24"/>
                <w:szCs w:val="24"/>
              </w:rPr>
              <w:t>Наименование вида разрешенного использования</w:t>
            </w:r>
          </w:p>
        </w:tc>
        <w:tc>
          <w:tcPr>
            <w:tcW w:w="484"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1"/>
              <w:rPr>
                <w:sz w:val="24"/>
                <w:szCs w:val="24"/>
              </w:rPr>
            </w:pPr>
            <w:r w:rsidRPr="00A50BBD">
              <w:rPr>
                <w:sz w:val="24"/>
                <w:szCs w:val="24"/>
              </w:rPr>
              <w:t xml:space="preserve">Код  </w:t>
            </w:r>
          </w:p>
        </w:tc>
        <w:tc>
          <w:tcPr>
            <w:tcW w:w="3126"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1"/>
              <w:rPr>
                <w:sz w:val="24"/>
                <w:szCs w:val="24"/>
              </w:rPr>
            </w:pPr>
            <w:r w:rsidRPr="00A50BBD">
              <w:rPr>
                <w:sz w:val="24"/>
                <w:szCs w:val="24"/>
              </w:rPr>
              <w:t>Описание вида разрешенного использования</w:t>
            </w:r>
          </w:p>
          <w:p w:rsidR="00A05C73" w:rsidRPr="00A50BBD" w:rsidRDefault="00A50BBD">
            <w:pPr>
              <w:pStyle w:val="afff1"/>
              <w:rPr>
                <w:sz w:val="24"/>
                <w:szCs w:val="24"/>
              </w:rPr>
            </w:pPr>
            <w:r w:rsidRPr="00A50BBD">
              <w:rPr>
                <w:sz w:val="24"/>
                <w:szCs w:val="24"/>
              </w:rPr>
              <w:t>земельного участка</w:t>
            </w:r>
          </w:p>
        </w:tc>
      </w:tr>
      <w:tr w:rsidR="00A05C73" w:rsidRPr="00A50BBD">
        <w:trPr>
          <w:tblHeader/>
        </w:trPr>
        <w:tc>
          <w:tcPr>
            <w:tcW w:w="306"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jc w:val="center"/>
              <w:rPr>
                <w:sz w:val="24"/>
                <w:szCs w:val="24"/>
              </w:rPr>
            </w:pPr>
            <w:r w:rsidRPr="00A50BBD">
              <w:rPr>
                <w:sz w:val="24"/>
                <w:szCs w:val="24"/>
              </w:rPr>
              <w:t>1</w:t>
            </w:r>
          </w:p>
        </w:tc>
        <w:tc>
          <w:tcPr>
            <w:tcW w:w="1082"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jc w:val="center"/>
              <w:rPr>
                <w:sz w:val="24"/>
                <w:szCs w:val="24"/>
              </w:rPr>
            </w:pPr>
            <w:r w:rsidRPr="00A50BBD">
              <w:rPr>
                <w:sz w:val="24"/>
                <w:szCs w:val="24"/>
              </w:rPr>
              <w:t>2</w:t>
            </w:r>
          </w:p>
        </w:tc>
        <w:tc>
          <w:tcPr>
            <w:tcW w:w="484"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jc w:val="center"/>
              <w:rPr>
                <w:sz w:val="24"/>
                <w:szCs w:val="24"/>
              </w:rPr>
            </w:pPr>
            <w:r w:rsidRPr="00A50BBD">
              <w:rPr>
                <w:sz w:val="24"/>
                <w:szCs w:val="24"/>
              </w:rPr>
              <w:t>3</w:t>
            </w:r>
          </w:p>
        </w:tc>
        <w:tc>
          <w:tcPr>
            <w:tcW w:w="3126"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jc w:val="center"/>
              <w:rPr>
                <w:sz w:val="24"/>
                <w:szCs w:val="24"/>
              </w:rPr>
            </w:pPr>
            <w:r w:rsidRPr="00A50BBD">
              <w:rPr>
                <w:sz w:val="24"/>
                <w:szCs w:val="24"/>
              </w:rPr>
              <w:t>4</w:t>
            </w:r>
          </w:p>
        </w:tc>
      </w:tr>
      <w:tr w:rsidR="00A05C73" w:rsidRPr="00A50BBD">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ind w:firstLine="602"/>
              <w:jc w:val="center"/>
              <w:rPr>
                <w:rFonts w:eastAsia="Calibri"/>
                <w:bCs/>
                <w:sz w:val="24"/>
                <w:lang w:eastAsia="en-US"/>
              </w:rPr>
            </w:pPr>
            <w:r w:rsidRPr="00A50BBD">
              <w:rPr>
                <w:rFonts w:eastAsia="Calibri"/>
                <w:b/>
                <w:sz w:val="24"/>
                <w:lang w:eastAsia="en-US"/>
              </w:rPr>
              <w:t>Основные виды разрешенного использования</w:t>
            </w:r>
          </w:p>
        </w:tc>
      </w:tr>
      <w:tr w:rsidR="00A05C73" w:rsidRPr="00A50BBD">
        <w:trPr>
          <w:trHeight w:val="824"/>
        </w:trPr>
        <w:tc>
          <w:tcPr>
            <w:tcW w:w="306"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05C73">
            <w:pPr>
              <w:pStyle w:val="afff0"/>
              <w:numPr>
                <w:ilvl w:val="0"/>
                <w:numId w:val="20"/>
              </w:numPr>
              <w:rPr>
                <w:sz w:val="24"/>
                <w:szCs w:val="24"/>
              </w:rPr>
            </w:pPr>
          </w:p>
        </w:tc>
        <w:tc>
          <w:tcPr>
            <w:tcW w:w="1082"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Земельные участки (территории) общего пользования</w:t>
            </w:r>
          </w:p>
        </w:tc>
        <w:tc>
          <w:tcPr>
            <w:tcW w:w="484"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12.0</w:t>
            </w:r>
          </w:p>
        </w:tc>
        <w:tc>
          <w:tcPr>
            <w:tcW w:w="3126"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A05C73" w:rsidRPr="00A50BBD">
        <w:tc>
          <w:tcPr>
            <w:tcW w:w="306"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05C73">
            <w:pPr>
              <w:pStyle w:val="afff0"/>
              <w:numPr>
                <w:ilvl w:val="0"/>
                <w:numId w:val="20"/>
              </w:numPr>
              <w:rPr>
                <w:sz w:val="24"/>
                <w:szCs w:val="24"/>
              </w:rPr>
            </w:pPr>
          </w:p>
        </w:tc>
        <w:tc>
          <w:tcPr>
            <w:tcW w:w="1082"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Улично-дорожная сеть</w:t>
            </w:r>
          </w:p>
        </w:tc>
        <w:tc>
          <w:tcPr>
            <w:tcW w:w="484"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12.0.1</w:t>
            </w:r>
          </w:p>
        </w:tc>
        <w:tc>
          <w:tcPr>
            <w:tcW w:w="3126" w:type="pct"/>
            <w:tcBorders>
              <w:top w:val="single" w:sz="4" w:space="0" w:color="000000"/>
              <w:left w:val="single" w:sz="4" w:space="0" w:color="000000"/>
              <w:bottom w:val="single" w:sz="4" w:space="0" w:color="000000"/>
              <w:right w:val="single" w:sz="4" w:space="0" w:color="000000"/>
            </w:tcBorders>
          </w:tcPr>
          <w:p w:rsidR="00A05C73" w:rsidRPr="00A50BBD" w:rsidRDefault="00A50BBD">
            <w:pPr>
              <w:pStyle w:val="afff0"/>
              <w:rPr>
                <w:sz w:val="24"/>
                <w:szCs w:val="24"/>
              </w:rPr>
            </w:pPr>
            <w:r w:rsidRPr="00A50BBD">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0BBD">
              <w:rPr>
                <w:sz w:val="24"/>
                <w:szCs w:val="24"/>
              </w:rPr>
              <w:t>велотранспортной</w:t>
            </w:r>
            <w:proofErr w:type="spellEnd"/>
            <w:r w:rsidRPr="00A50BBD">
              <w:rPr>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05C73" w:rsidRPr="00A50BBD">
        <w:tc>
          <w:tcPr>
            <w:tcW w:w="306"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05C73">
            <w:pPr>
              <w:pStyle w:val="afff0"/>
              <w:numPr>
                <w:ilvl w:val="0"/>
                <w:numId w:val="20"/>
              </w:numPr>
              <w:rPr>
                <w:sz w:val="24"/>
                <w:szCs w:val="24"/>
              </w:rPr>
            </w:pPr>
          </w:p>
        </w:tc>
        <w:tc>
          <w:tcPr>
            <w:tcW w:w="1082"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Благоустройство территории</w:t>
            </w:r>
          </w:p>
        </w:tc>
        <w:tc>
          <w:tcPr>
            <w:tcW w:w="484"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12.0.2</w:t>
            </w:r>
          </w:p>
        </w:tc>
        <w:tc>
          <w:tcPr>
            <w:tcW w:w="3126"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05C73" w:rsidRPr="00A50BBD">
        <w:trPr>
          <w:trHeight w:val="276"/>
        </w:trPr>
        <w:tc>
          <w:tcPr>
            <w:tcW w:w="306"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05C73">
            <w:pPr>
              <w:pStyle w:val="afff0"/>
              <w:numPr>
                <w:ilvl w:val="0"/>
                <w:numId w:val="20"/>
              </w:numPr>
              <w:rPr>
                <w:sz w:val="24"/>
                <w:szCs w:val="24"/>
              </w:rPr>
            </w:pPr>
          </w:p>
        </w:tc>
        <w:tc>
          <w:tcPr>
            <w:tcW w:w="1082"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Санаторная деятельность</w:t>
            </w:r>
          </w:p>
        </w:tc>
        <w:tc>
          <w:tcPr>
            <w:tcW w:w="484"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9.2.1</w:t>
            </w:r>
          </w:p>
        </w:tc>
        <w:tc>
          <w:tcPr>
            <w:tcW w:w="3126"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w:t>
            </w:r>
            <w:r w:rsidRPr="00A50BBD">
              <w:rPr>
                <w:sz w:val="24"/>
                <w:szCs w:val="24"/>
              </w:rPr>
              <w:lastRenderedPageBreak/>
              <w:t>оздоровительных лагерей</w:t>
            </w:r>
          </w:p>
        </w:tc>
      </w:tr>
      <w:tr w:rsidR="00A05C73" w:rsidRPr="00A50BBD">
        <w:trPr>
          <w:trHeight w:val="276"/>
        </w:trPr>
        <w:tc>
          <w:tcPr>
            <w:tcW w:w="306"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05C73">
            <w:pPr>
              <w:pStyle w:val="afff0"/>
              <w:numPr>
                <w:ilvl w:val="0"/>
                <w:numId w:val="20"/>
              </w:numPr>
              <w:rPr>
                <w:sz w:val="24"/>
                <w:szCs w:val="24"/>
              </w:rPr>
            </w:pPr>
          </w:p>
        </w:tc>
        <w:tc>
          <w:tcPr>
            <w:tcW w:w="1082"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Историко-культурная деятельность</w:t>
            </w:r>
          </w:p>
        </w:tc>
        <w:tc>
          <w:tcPr>
            <w:tcW w:w="484"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9.3</w:t>
            </w:r>
          </w:p>
        </w:tc>
        <w:tc>
          <w:tcPr>
            <w:tcW w:w="3126" w:type="pct"/>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pStyle w:val="afff0"/>
              <w:rPr>
                <w:sz w:val="24"/>
                <w:szCs w:val="24"/>
              </w:rPr>
            </w:pPr>
            <w:r w:rsidRPr="00A50BBD">
              <w:rPr>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05C73" w:rsidRPr="00A50BBD">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ind w:firstLine="602"/>
              <w:jc w:val="center"/>
              <w:rPr>
                <w:rFonts w:eastAsia="Calibri"/>
                <w:bCs/>
                <w:sz w:val="24"/>
                <w:lang w:eastAsia="en-US"/>
              </w:rPr>
            </w:pPr>
            <w:r w:rsidRPr="00A50BBD">
              <w:rPr>
                <w:rFonts w:eastAsia="Calibri"/>
                <w:b/>
                <w:sz w:val="24"/>
                <w:lang w:eastAsia="en-US"/>
              </w:rPr>
              <w:t>Условно разрешенные виды использования</w:t>
            </w:r>
          </w:p>
        </w:tc>
      </w:tr>
      <w:tr w:rsidR="00A05C73" w:rsidRPr="00A50BBD">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ind w:firstLine="600"/>
              <w:jc w:val="center"/>
              <w:rPr>
                <w:rFonts w:eastAsia="Calibri"/>
                <w:sz w:val="24"/>
                <w:lang w:eastAsia="en-US"/>
              </w:rPr>
            </w:pPr>
            <w:r w:rsidRPr="00A50BBD">
              <w:rPr>
                <w:rFonts w:eastAsia="Calibri"/>
                <w:sz w:val="24"/>
                <w:lang w:eastAsia="en-US"/>
              </w:rPr>
              <w:t>Для данной зоны - Вспомогательные виды разрешенного использования</w:t>
            </w:r>
            <w:r w:rsidRPr="00A50BBD">
              <w:rPr>
                <w:rFonts w:eastAsia="Calibri"/>
                <w:b/>
                <w:sz w:val="24"/>
                <w:lang w:eastAsia="en-US"/>
              </w:rPr>
              <w:t xml:space="preserve"> не устанавливаются</w:t>
            </w:r>
          </w:p>
        </w:tc>
      </w:tr>
      <w:tr w:rsidR="00A05C73" w:rsidRPr="00A50BBD">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ind w:firstLine="602"/>
              <w:jc w:val="center"/>
              <w:rPr>
                <w:rFonts w:eastAsia="Calibri"/>
                <w:sz w:val="24"/>
                <w:lang w:eastAsia="en-US"/>
              </w:rPr>
            </w:pPr>
            <w:r w:rsidRPr="00A50BBD">
              <w:rPr>
                <w:rFonts w:eastAsia="Calibri"/>
                <w:b/>
                <w:sz w:val="24"/>
                <w:lang w:eastAsia="en-US"/>
              </w:rPr>
              <w:t>Вспомогательные виды разрешенного использования,</w:t>
            </w:r>
            <w:r w:rsidRPr="00A50BBD">
              <w:rPr>
                <w:rFonts w:ascii="Calibri" w:eastAsia="Calibri" w:hAnsi="Calibri"/>
                <w:sz w:val="24"/>
                <w:lang w:eastAsia="en-US"/>
              </w:rPr>
              <w:t xml:space="preserve"> </w:t>
            </w:r>
            <w:r w:rsidRPr="00A50BBD">
              <w:rPr>
                <w:rFonts w:eastAsia="Calibri"/>
                <w:b/>
                <w:sz w:val="24"/>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05C73" w:rsidRPr="00A50BBD">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A05C73" w:rsidRPr="00A50BBD" w:rsidRDefault="00A50BBD">
            <w:pPr>
              <w:widowControl w:val="0"/>
              <w:ind w:firstLine="600"/>
              <w:jc w:val="center"/>
              <w:rPr>
                <w:sz w:val="24"/>
              </w:rPr>
            </w:pPr>
            <w:r w:rsidRPr="00A50BBD">
              <w:rPr>
                <w:rFonts w:cs="Arial"/>
                <w:sz w:val="24"/>
              </w:rPr>
              <w:t>Для данной зоны - Вспомогательные виды разрешенного использования</w:t>
            </w:r>
            <w:r w:rsidRPr="00A50BBD">
              <w:rPr>
                <w:rFonts w:cs="Arial"/>
                <w:b/>
                <w:sz w:val="24"/>
              </w:rPr>
              <w:t xml:space="preserve"> не устанавливаются</w:t>
            </w:r>
          </w:p>
        </w:tc>
      </w:tr>
    </w:tbl>
    <w:p w:rsidR="00A05C73" w:rsidRPr="00A50BBD" w:rsidRDefault="00A05C73">
      <w:pPr>
        <w:widowControl w:val="0"/>
        <w:ind w:firstLine="600"/>
        <w:rPr>
          <w:sz w:val="24"/>
        </w:rPr>
      </w:pPr>
    </w:p>
    <w:p w:rsidR="00A05C73" w:rsidRPr="00A50BBD" w:rsidRDefault="00A50BBD">
      <w:pPr>
        <w:widowControl w:val="0"/>
        <w:ind w:firstLine="602"/>
        <w:rPr>
          <w:sz w:val="24"/>
        </w:rPr>
      </w:pPr>
      <w:r w:rsidRPr="00A50BBD">
        <w:rPr>
          <w:rFonts w:eastAsia="Calibri"/>
          <w:b/>
          <w:sz w:val="24"/>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05C73" w:rsidRPr="00A50BBD" w:rsidRDefault="00A50BBD">
      <w:pPr>
        <w:widowControl w:val="0"/>
        <w:ind w:firstLine="600"/>
        <w:rPr>
          <w:sz w:val="24"/>
        </w:rPr>
      </w:pPr>
      <w:r w:rsidRPr="00A50BBD">
        <w:rPr>
          <w:rFonts w:eastAsia="Calibri"/>
          <w:sz w:val="24"/>
          <w:lang w:eastAsia="en-US"/>
        </w:rPr>
        <w:t xml:space="preserve">предельные (минимальные и (или) максимальные) размеры земельных участков, в том числе их площадь – не устанавливаются; </w:t>
      </w:r>
    </w:p>
    <w:p w:rsidR="00A05C73" w:rsidRPr="00A50BBD" w:rsidRDefault="00A50BBD">
      <w:pPr>
        <w:widowControl w:val="0"/>
        <w:ind w:firstLine="600"/>
        <w:rPr>
          <w:sz w:val="24"/>
        </w:rPr>
      </w:pPr>
      <w:r w:rsidRPr="00A50BBD">
        <w:rPr>
          <w:rFonts w:eastAsia="Calibri"/>
          <w:sz w:val="24"/>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A05C73" w:rsidRPr="00A50BBD" w:rsidRDefault="00A50BBD">
      <w:pPr>
        <w:widowControl w:val="0"/>
        <w:ind w:firstLine="600"/>
        <w:rPr>
          <w:sz w:val="24"/>
        </w:rPr>
      </w:pPr>
      <w:r w:rsidRPr="00A50BBD">
        <w:rPr>
          <w:rFonts w:eastAsia="Calibri"/>
          <w:sz w:val="24"/>
          <w:lang w:eastAsia="en-US"/>
        </w:rPr>
        <w:t>предельное количество этажей или предельная высота зданий, строений, сооружений – 3 этажа;</w:t>
      </w:r>
    </w:p>
    <w:p w:rsidR="00A05C73" w:rsidRPr="00A50BBD" w:rsidRDefault="00A50BBD">
      <w:pPr>
        <w:widowControl w:val="0"/>
        <w:ind w:firstLine="600"/>
        <w:rPr>
          <w:sz w:val="24"/>
        </w:rPr>
      </w:pPr>
      <w:r w:rsidRPr="00A50BBD">
        <w:rPr>
          <w:rFonts w:eastAsia="Calibri"/>
          <w:sz w:val="24"/>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–60%.</w:t>
      </w:r>
    </w:p>
    <w:p w:rsidR="00A05C73" w:rsidRPr="00A50BBD" w:rsidRDefault="00A50BBD">
      <w:pPr>
        <w:widowControl w:val="0"/>
        <w:ind w:firstLine="602"/>
        <w:outlineLvl w:val="2"/>
        <w:rPr>
          <w:rFonts w:eastAsia="Calibri"/>
          <w:b/>
          <w:bCs/>
          <w:sz w:val="24"/>
          <w:lang w:eastAsia="en-US"/>
        </w:rPr>
      </w:pPr>
      <w:r w:rsidRPr="00A50BBD">
        <w:rPr>
          <w:rFonts w:eastAsia="Calibri"/>
          <w:b/>
          <w:sz w:val="24"/>
          <w:lang w:eastAsia="en-US"/>
        </w:rPr>
        <w:t>Ограничения использования земельных участков и объектов капитального строительства</w:t>
      </w:r>
      <w:r w:rsidRPr="00A50BBD">
        <w:rPr>
          <w:rFonts w:eastAsia="Calibri"/>
          <w:sz w:val="24"/>
          <w:lang w:eastAsia="en-US"/>
        </w:rPr>
        <w:t xml:space="preserve"> </w:t>
      </w:r>
      <w:r w:rsidRPr="00A50BBD">
        <w:rPr>
          <w:rFonts w:eastAsia="TimesNewRoman"/>
          <w:sz w:val="24"/>
        </w:rPr>
        <w:t>для данной территориальной зоны установлены в подразделе 3 настоящего раздела.</w:t>
      </w:r>
    </w:p>
    <w:p w:rsidR="00A05C73" w:rsidRPr="00A50BBD" w:rsidRDefault="00A05C73">
      <w:pPr>
        <w:widowControl w:val="0"/>
        <w:ind w:firstLine="600"/>
        <w:outlineLvl w:val="2"/>
        <w:rPr>
          <w:rFonts w:eastAsia="TimesNewRoman"/>
          <w:sz w:val="24"/>
        </w:rPr>
      </w:pPr>
    </w:p>
    <w:p w:rsidR="00A05C73" w:rsidRPr="00A50BBD" w:rsidRDefault="00A50BBD">
      <w:pPr>
        <w:widowControl w:val="0"/>
        <w:ind w:firstLine="602"/>
        <w:rPr>
          <w:rFonts w:eastAsia="TimesNewRoman"/>
          <w:b/>
          <w:sz w:val="24"/>
        </w:rPr>
      </w:pPr>
      <w:r w:rsidRPr="00A50BBD">
        <w:rPr>
          <w:rFonts w:eastAsia="TimesNewRoman"/>
          <w:b/>
          <w:sz w:val="24"/>
        </w:rPr>
        <w:t>Требования к архитектурным решениям объектов капитального строительства (</w:t>
      </w:r>
      <w:r w:rsidRPr="00A50BBD">
        <w:rPr>
          <w:b/>
          <w:color w:val="000000"/>
          <w:sz w:val="24"/>
          <w:shd w:val="clear" w:color="auto" w:fill="FFFFFF"/>
        </w:rPr>
        <w:t>применительно к территориальной зоне, расположенной в границах территории исторического поселения федерального или регионального значения</w:t>
      </w:r>
      <w:r w:rsidRPr="00A50BBD">
        <w:rPr>
          <w:rFonts w:eastAsia="TimesNewRoman"/>
          <w:b/>
          <w:sz w:val="24"/>
        </w:rPr>
        <w:t>):</w:t>
      </w:r>
    </w:p>
    <w:p w:rsidR="00A05C73" w:rsidRPr="00A50BBD" w:rsidRDefault="00A05C73">
      <w:pPr>
        <w:widowControl w:val="0"/>
        <w:ind w:firstLine="600"/>
        <w:rPr>
          <w:rFonts w:eastAsia="TimesNewRoman"/>
          <w:sz w:val="24"/>
        </w:rPr>
      </w:pPr>
    </w:p>
    <w:tbl>
      <w:tblPr>
        <w:tblW w:w="9315"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4050"/>
      </w:tblGrid>
      <w:tr w:rsidR="00A05C73" w:rsidRPr="00A50BBD">
        <w:trPr>
          <w:trHeight w:val="184"/>
        </w:trPr>
        <w:tc>
          <w:tcPr>
            <w:tcW w:w="5265" w:type="dxa"/>
          </w:tcPr>
          <w:p w:rsidR="00A05C73" w:rsidRPr="00A50BBD" w:rsidRDefault="00A50BBD">
            <w:pPr>
              <w:widowControl w:val="0"/>
              <w:ind w:left="36" w:firstLine="602"/>
              <w:jc w:val="center"/>
              <w:rPr>
                <w:rFonts w:eastAsia="TimesNewRoman"/>
                <w:b/>
                <w:sz w:val="24"/>
              </w:rPr>
            </w:pPr>
            <w:r w:rsidRPr="00A50BBD">
              <w:rPr>
                <w:rFonts w:eastAsia="TimesNewRoman"/>
                <w:b/>
                <w:sz w:val="24"/>
              </w:rPr>
              <w:t>Требование</w:t>
            </w:r>
          </w:p>
        </w:tc>
        <w:tc>
          <w:tcPr>
            <w:tcW w:w="4050" w:type="dxa"/>
          </w:tcPr>
          <w:p w:rsidR="00A05C73" w:rsidRPr="00A50BBD" w:rsidRDefault="00A50BBD">
            <w:pPr>
              <w:spacing w:after="200"/>
              <w:ind w:firstLine="602"/>
              <w:jc w:val="center"/>
              <w:rPr>
                <w:rFonts w:eastAsia="TimesNewRoman"/>
                <w:b/>
                <w:sz w:val="24"/>
              </w:rPr>
            </w:pPr>
            <w:r w:rsidRPr="00A50BBD">
              <w:rPr>
                <w:rFonts w:eastAsia="TimesNewRoman"/>
                <w:b/>
                <w:sz w:val="24"/>
              </w:rPr>
              <w:t>Значение</w:t>
            </w:r>
          </w:p>
        </w:tc>
      </w:tr>
      <w:tr w:rsidR="00A05C73" w:rsidRPr="00A50BBD">
        <w:trPr>
          <w:trHeight w:val="40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lastRenderedPageBreak/>
              <w:t>к цветовому решению внешнего облика объекта капитального строительства расположенным рядом с территорией объекта культурного наследия*</w:t>
            </w:r>
          </w:p>
        </w:tc>
        <w:tc>
          <w:tcPr>
            <w:tcW w:w="4050" w:type="dxa"/>
          </w:tcPr>
          <w:p w:rsidR="00A05C73" w:rsidRPr="00A50BBD" w:rsidRDefault="00A50BBD">
            <w:pPr>
              <w:tabs>
                <w:tab w:val="left" w:pos="915"/>
              </w:tabs>
              <w:spacing w:after="200"/>
              <w:ind w:firstLine="600"/>
              <w:rPr>
                <w:rFonts w:eastAsia="TimesNewRoman"/>
                <w:sz w:val="24"/>
              </w:rPr>
            </w:pPr>
            <w:r w:rsidRPr="00A50BBD">
              <w:rPr>
                <w:rFonts w:eastAsia="TimesNewRoman"/>
                <w:sz w:val="24"/>
              </w:rPr>
              <w:t>Цвет зданий и объектов капитального строительства должен быть родственным (любые три цвета, расположенные рядом в ¼ цветового круга) по отношению к цветовому решению объекта культурного наследия, но при этом не доминировать над ним яркостью и/или насыщенностью цветов</w:t>
            </w:r>
          </w:p>
        </w:tc>
      </w:tr>
      <w:tr w:rsidR="00A05C73" w:rsidRPr="00A50BBD">
        <w:trPr>
          <w:trHeight w:val="36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строительным материалам, определяющим внешний облик объекта капитального строительства*</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r w:rsidR="00A05C73" w:rsidRPr="00A50BBD">
        <w:trPr>
          <w:trHeight w:val="93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объемно-пространственным, архитектурно-стилистическим*</w:t>
            </w:r>
          </w:p>
        </w:tc>
        <w:tc>
          <w:tcPr>
            <w:tcW w:w="4050" w:type="dxa"/>
          </w:tcPr>
          <w:p w:rsidR="00A05C73" w:rsidRPr="00A50BBD" w:rsidRDefault="00A50BBD">
            <w:pPr>
              <w:widowControl w:val="0"/>
              <w:ind w:left="36" w:firstLine="600"/>
              <w:rPr>
                <w:rFonts w:eastAsia="TimesNewRoman"/>
                <w:sz w:val="24"/>
              </w:rPr>
            </w:pPr>
            <w:r w:rsidRPr="00A50BBD">
              <w:rPr>
                <w:rFonts w:eastAsia="TimesNewRoman"/>
                <w:sz w:val="24"/>
              </w:rPr>
              <w:t>Высота окружающих зданий не может превышать высоту самой высшей точки объекта культурного наследия</w:t>
            </w:r>
          </w:p>
        </w:tc>
      </w:tr>
      <w:tr w:rsidR="00A05C73" w:rsidRPr="00A50BBD">
        <w:trPr>
          <w:trHeight w:val="88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bl>
    <w:p w:rsidR="00A05C73" w:rsidRPr="00A50BBD" w:rsidRDefault="00A05C73">
      <w:pPr>
        <w:widowControl w:val="0"/>
        <w:ind w:firstLine="600"/>
        <w:outlineLvl w:val="2"/>
        <w:rPr>
          <w:rFonts w:eastAsia="TimesNewRoman"/>
          <w:sz w:val="24"/>
        </w:rPr>
      </w:pPr>
    </w:p>
    <w:p w:rsidR="00A05C73" w:rsidRPr="00A50BBD" w:rsidRDefault="00A05C73">
      <w:pPr>
        <w:widowControl w:val="0"/>
        <w:ind w:firstLine="600"/>
        <w:outlineLvl w:val="2"/>
        <w:rPr>
          <w:rFonts w:eastAsia="TimesNewRoman"/>
          <w:sz w:val="24"/>
        </w:rPr>
      </w:pPr>
    </w:p>
    <w:p w:rsidR="00A05C73" w:rsidRPr="00A50BBD" w:rsidRDefault="00A05C73">
      <w:pPr>
        <w:widowControl w:val="0"/>
        <w:ind w:firstLine="602"/>
        <w:contextualSpacing/>
        <w:jc w:val="center"/>
        <w:rPr>
          <w:rFonts w:eastAsia="Calibri"/>
          <w:b/>
          <w:bCs/>
          <w:sz w:val="24"/>
          <w:lang w:eastAsia="en-US"/>
        </w:rPr>
        <w:sectPr w:rsidR="00A05C73" w:rsidRPr="00A50BBD">
          <w:pgSz w:w="11906" w:h="16838"/>
          <w:pgMar w:top="992" w:right="1134" w:bottom="1134" w:left="1701" w:header="709" w:footer="709" w:gutter="0"/>
          <w:cols w:space="708"/>
          <w:titlePg/>
          <w:docGrid w:linePitch="360"/>
        </w:sectPr>
      </w:pPr>
    </w:p>
    <w:p w:rsidR="00A05C73" w:rsidRPr="00A50BBD" w:rsidRDefault="00A50BBD">
      <w:pPr>
        <w:pStyle w:val="2"/>
        <w:ind w:firstLine="602"/>
        <w:rPr>
          <w:sz w:val="24"/>
          <w:szCs w:val="24"/>
          <w:lang w:eastAsia="en-US"/>
        </w:rPr>
      </w:pPr>
      <w:r w:rsidRPr="00A50BBD">
        <w:rPr>
          <w:sz w:val="24"/>
          <w:szCs w:val="24"/>
        </w:rPr>
        <w:lastRenderedPageBreak/>
        <w:t>2.11. Градостроительный регламент для зоны размещения государственных природных заповедников, национальных и природных парков и памятников природы (ОХ-1)</w:t>
      </w:r>
    </w:p>
    <w:p w:rsidR="00A05C73" w:rsidRPr="00A50BBD" w:rsidRDefault="00A05C73">
      <w:pPr>
        <w:widowControl w:val="0"/>
        <w:spacing w:line="228" w:lineRule="auto"/>
        <w:ind w:firstLine="602"/>
        <w:rPr>
          <w:rFonts w:eastAsia="Calibri"/>
          <w:b/>
          <w:sz w:val="24"/>
        </w:rPr>
      </w:pPr>
    </w:p>
    <w:p w:rsidR="00A05C73" w:rsidRPr="00A50BBD" w:rsidRDefault="00A50BBD">
      <w:pPr>
        <w:widowControl w:val="0"/>
        <w:spacing w:line="228" w:lineRule="auto"/>
        <w:ind w:firstLine="600"/>
        <w:rPr>
          <w:rFonts w:eastAsia="Calibri"/>
          <w:sz w:val="24"/>
        </w:rPr>
      </w:pPr>
      <w:r w:rsidRPr="00A50BBD">
        <w:rPr>
          <w:rFonts w:eastAsia="Calibri"/>
          <w:sz w:val="24"/>
        </w:rPr>
        <w:t>Код обозначения территориальной зоны размещения государственных природных заповедников, национальных и природных парков и памятников природы на карте градостроительного зонирования – ОХ-1.</w:t>
      </w:r>
    </w:p>
    <w:p w:rsidR="00A05C73" w:rsidRPr="00A50BBD" w:rsidRDefault="00A50BBD">
      <w:pPr>
        <w:widowControl w:val="0"/>
        <w:spacing w:after="200" w:line="228" w:lineRule="auto"/>
        <w:ind w:firstLine="600"/>
        <w:contextualSpacing/>
        <w:outlineLvl w:val="2"/>
        <w:rPr>
          <w:rFonts w:eastAsia="Calibri"/>
          <w:sz w:val="24"/>
        </w:rPr>
      </w:pPr>
      <w:r w:rsidRPr="00A50BBD">
        <w:rPr>
          <w:rFonts w:eastAsia="Calibri"/>
          <w:sz w:val="24"/>
        </w:rPr>
        <w:t>Виды разрешенного использования земельных участков и объектов капитального строительства для зоны размещения государственных природных заповедников, национальных и природных парков и памятников природы представлены в таблице 10.</w:t>
      </w:r>
    </w:p>
    <w:p w:rsidR="00A05C73" w:rsidRPr="00A50BBD" w:rsidRDefault="00A05C73">
      <w:pPr>
        <w:widowControl w:val="0"/>
        <w:spacing w:after="200" w:line="228" w:lineRule="auto"/>
        <w:ind w:firstLine="600"/>
        <w:contextualSpacing/>
        <w:outlineLvl w:val="2"/>
        <w:rPr>
          <w:rFonts w:eastAsia="Calibri"/>
          <w:sz w:val="24"/>
        </w:rPr>
      </w:pPr>
    </w:p>
    <w:p w:rsidR="00A05C73" w:rsidRPr="00A50BBD" w:rsidRDefault="00A50BBD">
      <w:pPr>
        <w:widowControl w:val="0"/>
        <w:spacing w:after="200" w:line="228" w:lineRule="auto"/>
        <w:ind w:firstLine="600"/>
        <w:contextualSpacing/>
        <w:jc w:val="right"/>
        <w:outlineLvl w:val="2"/>
        <w:rPr>
          <w:rFonts w:eastAsia="Calibri"/>
          <w:sz w:val="24"/>
        </w:rPr>
      </w:pPr>
      <w:r w:rsidRPr="00A50BBD">
        <w:rPr>
          <w:rFonts w:eastAsia="Calibri"/>
          <w:sz w:val="24"/>
        </w:rPr>
        <w:t>Таблица 1</w:t>
      </w:r>
      <w:r w:rsidRPr="00A50BBD">
        <w:rPr>
          <w:rFonts w:eastAsia="Calibri"/>
          <w:sz w:val="24"/>
          <w:lang w:val="en-US"/>
        </w:rPr>
        <w:t>1</w:t>
      </w:r>
      <w:r w:rsidRPr="00A50BBD">
        <w:rPr>
          <w:rFonts w:eastAsia="Calibri"/>
          <w:sz w:val="24"/>
        </w:rPr>
        <w:t>.</w:t>
      </w:r>
    </w:p>
    <w:p w:rsidR="00A05C73" w:rsidRPr="00A50BBD" w:rsidRDefault="00A05C73">
      <w:pPr>
        <w:widowControl w:val="0"/>
        <w:spacing w:after="200" w:line="228" w:lineRule="auto"/>
        <w:ind w:firstLine="600"/>
        <w:contextualSpacing/>
        <w:outlineLvl w:val="2"/>
        <w:rPr>
          <w:rFonts w:eastAsia="Calibri"/>
          <w:sz w:val="24"/>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012"/>
        <w:gridCol w:w="992"/>
        <w:gridCol w:w="4510"/>
      </w:tblGrid>
      <w:tr w:rsidR="00A05C73" w:rsidRPr="00A50BBD">
        <w:trPr>
          <w:tblHeader/>
        </w:trPr>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spacing w:line="276" w:lineRule="auto"/>
              <w:ind w:firstLine="602"/>
              <w:jc w:val="center"/>
              <w:rPr>
                <w:rFonts w:eastAsia="Calibri"/>
                <w:b/>
                <w:sz w:val="24"/>
              </w:rPr>
            </w:pPr>
            <w:r w:rsidRPr="00A50BBD">
              <w:rPr>
                <w:rFonts w:eastAsia="Calibri"/>
                <w:b/>
                <w:sz w:val="24"/>
              </w:rPr>
              <w:t xml:space="preserve">Зона размещения государственных природных заповедников, национальных и природных парков и памятников природы - </w:t>
            </w:r>
            <w:r w:rsidRPr="00A50BBD">
              <w:rPr>
                <w:rFonts w:eastAsia="Calibri"/>
                <w:sz w:val="24"/>
              </w:rPr>
              <w:br w:type="page"/>
            </w:r>
            <w:r w:rsidRPr="00A50BBD">
              <w:rPr>
                <w:rFonts w:eastAsia="Calibri"/>
                <w:sz w:val="24"/>
              </w:rPr>
              <w:br w:type="page"/>
            </w:r>
            <w:r w:rsidRPr="00A50BBD">
              <w:rPr>
                <w:rFonts w:eastAsia="Calibri"/>
                <w:b/>
                <w:sz w:val="24"/>
              </w:rPr>
              <w:t>ОХ-1</w:t>
            </w:r>
          </w:p>
        </w:tc>
      </w:tr>
      <w:tr w:rsidR="00A05C73" w:rsidRPr="00A50BBD">
        <w:trPr>
          <w:tblHeader/>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1"/>
              <w:rPr>
                <w:sz w:val="24"/>
                <w:szCs w:val="24"/>
              </w:rPr>
            </w:pPr>
            <w:r w:rsidRPr="00A50BBD">
              <w:rPr>
                <w:sz w:val="24"/>
                <w:szCs w:val="24"/>
              </w:rPr>
              <w:t>№ п/п</w:t>
            </w:r>
          </w:p>
        </w:tc>
        <w:tc>
          <w:tcPr>
            <w:tcW w:w="301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1"/>
              <w:rPr>
                <w:sz w:val="24"/>
                <w:szCs w:val="24"/>
              </w:rPr>
            </w:pPr>
            <w:r w:rsidRPr="00A50BBD">
              <w:rPr>
                <w:sz w:val="24"/>
                <w:szCs w:val="24"/>
              </w:rPr>
              <w:t>Наименование вида разрешенного использования</w:t>
            </w:r>
          </w:p>
        </w:tc>
        <w:tc>
          <w:tcPr>
            <w:tcW w:w="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1"/>
              <w:rPr>
                <w:sz w:val="24"/>
                <w:szCs w:val="24"/>
              </w:rPr>
            </w:pPr>
            <w:r w:rsidRPr="00A50BBD">
              <w:rPr>
                <w:sz w:val="24"/>
                <w:szCs w:val="24"/>
              </w:rPr>
              <w:t>Код</w:t>
            </w:r>
          </w:p>
        </w:tc>
        <w:tc>
          <w:tcPr>
            <w:tcW w:w="4510"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1"/>
              <w:rPr>
                <w:sz w:val="24"/>
                <w:szCs w:val="24"/>
              </w:rPr>
            </w:pPr>
            <w:r w:rsidRPr="00A50BBD">
              <w:rPr>
                <w:sz w:val="24"/>
                <w:szCs w:val="24"/>
              </w:rPr>
              <w:t>Описание вида разрешенного использования</w:t>
            </w:r>
          </w:p>
          <w:p w:rsidR="00A05C73" w:rsidRPr="00A50BBD" w:rsidRDefault="00A50BBD">
            <w:pPr>
              <w:pStyle w:val="afff1"/>
              <w:rPr>
                <w:sz w:val="24"/>
                <w:szCs w:val="24"/>
              </w:rPr>
            </w:pPr>
            <w:r w:rsidRPr="00A50BBD">
              <w:rPr>
                <w:sz w:val="24"/>
                <w:szCs w:val="24"/>
              </w:rPr>
              <w:t>земельного участка</w:t>
            </w:r>
          </w:p>
        </w:tc>
      </w:tr>
      <w:tr w:rsidR="00A05C73" w:rsidRPr="00A50BBD">
        <w:trPr>
          <w:tblHeader/>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jc w:val="center"/>
              <w:rPr>
                <w:sz w:val="24"/>
                <w:szCs w:val="24"/>
              </w:rPr>
            </w:pPr>
            <w:r w:rsidRPr="00A50BBD">
              <w:rPr>
                <w:sz w:val="24"/>
                <w:szCs w:val="24"/>
              </w:rPr>
              <w:t>1</w:t>
            </w:r>
          </w:p>
        </w:tc>
        <w:tc>
          <w:tcPr>
            <w:tcW w:w="301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jc w:val="center"/>
              <w:rPr>
                <w:sz w:val="24"/>
                <w:szCs w:val="24"/>
              </w:rPr>
            </w:pPr>
            <w:r w:rsidRPr="00A50BBD">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jc w:val="center"/>
              <w:rPr>
                <w:sz w:val="24"/>
                <w:szCs w:val="24"/>
              </w:rPr>
            </w:pPr>
            <w:r w:rsidRPr="00A50BBD">
              <w:rPr>
                <w:sz w:val="24"/>
                <w:szCs w:val="24"/>
              </w:rPr>
              <w:t>3</w:t>
            </w:r>
          </w:p>
        </w:tc>
        <w:tc>
          <w:tcPr>
            <w:tcW w:w="4510"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jc w:val="center"/>
              <w:rPr>
                <w:sz w:val="24"/>
                <w:szCs w:val="24"/>
              </w:rPr>
            </w:pPr>
            <w:r w:rsidRPr="00A50BBD">
              <w:rPr>
                <w:sz w:val="24"/>
                <w:szCs w:val="24"/>
              </w:rPr>
              <w:t>4</w:t>
            </w:r>
          </w:p>
        </w:tc>
      </w:tr>
      <w:tr w:rsidR="00A05C73" w:rsidRPr="00A50BBD">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spacing w:line="276" w:lineRule="auto"/>
              <w:ind w:firstLine="602"/>
              <w:jc w:val="center"/>
              <w:rPr>
                <w:rFonts w:eastAsia="Calibri"/>
                <w:b/>
                <w:sz w:val="24"/>
              </w:rPr>
            </w:pPr>
            <w:r w:rsidRPr="00A50BBD">
              <w:rPr>
                <w:rFonts w:eastAsia="Calibri"/>
                <w:b/>
                <w:sz w:val="24"/>
              </w:rPr>
              <w:t>Основные виды разрешенного использования</w:t>
            </w:r>
          </w:p>
        </w:tc>
      </w:tr>
      <w:tr w:rsidR="00A05C73" w:rsidRPr="00A50BBD">
        <w:trPr>
          <w:trHeight w:val="70"/>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numPr>
                <w:ilvl w:val="0"/>
                <w:numId w:val="21"/>
              </w:numPr>
              <w:spacing w:line="360" w:lineRule="auto"/>
              <w:ind w:firstLine="600"/>
              <w:contextualSpacing/>
              <w:jc w:val="center"/>
              <w:rPr>
                <w:rFonts w:eastAsia="Calibri"/>
                <w:sz w:val="24"/>
              </w:rPr>
            </w:pPr>
          </w:p>
        </w:tc>
        <w:tc>
          <w:tcPr>
            <w:tcW w:w="3012"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 xml:space="preserve">Пчеловодство </w:t>
            </w:r>
          </w:p>
        </w:tc>
        <w:tc>
          <w:tcPr>
            <w:tcW w:w="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lang w:val="en-US"/>
              </w:rPr>
            </w:pPr>
            <w:r w:rsidRPr="00A50BBD">
              <w:rPr>
                <w:sz w:val="24"/>
                <w:szCs w:val="24"/>
                <w:lang w:val="en-US"/>
              </w:rPr>
              <w:t>1.12</w:t>
            </w:r>
          </w:p>
        </w:tc>
        <w:tc>
          <w:tcPr>
            <w:tcW w:w="4510"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A05C73" w:rsidRPr="00A50BBD" w:rsidRDefault="00A50BBD">
            <w:pPr>
              <w:pStyle w:val="afff0"/>
              <w:rPr>
                <w:sz w:val="24"/>
                <w:szCs w:val="24"/>
              </w:rPr>
            </w:pPr>
            <w:r w:rsidRPr="00A50BBD">
              <w:rPr>
                <w:sz w:val="24"/>
                <w:szCs w:val="24"/>
              </w:rPr>
              <w:t>размещение ульев, иных объектов и оборудования, необходимого для пчеловодства и разведениях иных полезных насекомых;</w:t>
            </w:r>
          </w:p>
          <w:p w:rsidR="00A05C73" w:rsidRPr="00A50BBD" w:rsidRDefault="00A50BBD">
            <w:pPr>
              <w:pStyle w:val="afff0"/>
              <w:rPr>
                <w:sz w:val="24"/>
                <w:szCs w:val="24"/>
              </w:rPr>
            </w:pPr>
            <w:r w:rsidRPr="00A50BBD">
              <w:rPr>
                <w:sz w:val="24"/>
                <w:szCs w:val="24"/>
              </w:rPr>
              <w:t>размещение сооружений, используемых для хранения и первичной переработки продукции пчеловодства</w:t>
            </w:r>
          </w:p>
        </w:tc>
      </w:tr>
      <w:tr w:rsidR="00A05C73" w:rsidRPr="00A50BBD">
        <w:trPr>
          <w:trHeight w:val="70"/>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numPr>
                <w:ilvl w:val="0"/>
                <w:numId w:val="21"/>
              </w:numPr>
              <w:spacing w:line="360" w:lineRule="auto"/>
              <w:ind w:firstLine="600"/>
              <w:contextualSpacing/>
              <w:jc w:val="center"/>
              <w:rPr>
                <w:rFonts w:eastAsia="Calibri"/>
                <w:sz w:val="24"/>
              </w:rPr>
            </w:pPr>
          </w:p>
        </w:tc>
        <w:tc>
          <w:tcPr>
            <w:tcW w:w="3012"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 xml:space="preserve">Обеспечение научной деятельности </w:t>
            </w:r>
          </w:p>
        </w:tc>
        <w:tc>
          <w:tcPr>
            <w:tcW w:w="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3.9</w:t>
            </w:r>
          </w:p>
        </w:tc>
        <w:tc>
          <w:tcPr>
            <w:tcW w:w="4510"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r>
      <w:tr w:rsidR="00A05C73" w:rsidRPr="00A50BBD">
        <w:trPr>
          <w:trHeight w:val="70"/>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numPr>
                <w:ilvl w:val="0"/>
                <w:numId w:val="21"/>
              </w:numPr>
              <w:spacing w:line="360" w:lineRule="auto"/>
              <w:ind w:firstLine="600"/>
              <w:contextualSpacing/>
              <w:jc w:val="center"/>
              <w:rPr>
                <w:rFonts w:eastAsia="Calibri"/>
                <w:sz w:val="24"/>
              </w:rPr>
            </w:pPr>
          </w:p>
        </w:tc>
        <w:tc>
          <w:tcPr>
            <w:tcW w:w="3012"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 xml:space="preserve">Природно-познавательный туризм </w:t>
            </w:r>
          </w:p>
        </w:tc>
        <w:tc>
          <w:tcPr>
            <w:tcW w:w="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lang w:val="en-US"/>
              </w:rPr>
            </w:pPr>
            <w:r w:rsidRPr="00A50BBD">
              <w:rPr>
                <w:sz w:val="24"/>
                <w:szCs w:val="24"/>
                <w:lang w:val="en-US"/>
              </w:rPr>
              <w:t>5.2</w:t>
            </w:r>
          </w:p>
        </w:tc>
        <w:tc>
          <w:tcPr>
            <w:tcW w:w="4510"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A50BBD">
              <w:rPr>
                <w:sz w:val="24"/>
                <w:szCs w:val="24"/>
              </w:rPr>
              <w:t>природовосстановительных</w:t>
            </w:r>
            <w:proofErr w:type="spellEnd"/>
            <w:r w:rsidRPr="00A50BBD">
              <w:rPr>
                <w:sz w:val="24"/>
                <w:szCs w:val="24"/>
              </w:rPr>
              <w:t xml:space="preserve"> мероприятий</w:t>
            </w:r>
          </w:p>
        </w:tc>
      </w:tr>
      <w:tr w:rsidR="00A05C73" w:rsidRPr="00A50BBD">
        <w:trPr>
          <w:trHeight w:val="70"/>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numPr>
                <w:ilvl w:val="0"/>
                <w:numId w:val="21"/>
              </w:numPr>
              <w:spacing w:line="360" w:lineRule="auto"/>
              <w:ind w:firstLine="600"/>
              <w:contextualSpacing/>
              <w:jc w:val="center"/>
              <w:rPr>
                <w:rFonts w:eastAsia="Calibri"/>
                <w:sz w:val="24"/>
              </w:rPr>
            </w:pPr>
          </w:p>
        </w:tc>
        <w:tc>
          <w:tcPr>
            <w:tcW w:w="3012"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 xml:space="preserve">Связь </w:t>
            </w:r>
          </w:p>
        </w:tc>
        <w:tc>
          <w:tcPr>
            <w:tcW w:w="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6.8</w:t>
            </w:r>
          </w:p>
        </w:tc>
        <w:tc>
          <w:tcPr>
            <w:tcW w:w="4510"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 xml:space="preserve">Размещение объектов связи, радиовещания, телевидения, включая </w:t>
            </w:r>
            <w:r w:rsidRPr="00A50BBD">
              <w:rPr>
                <w:sz w:val="24"/>
                <w:szCs w:val="24"/>
              </w:rPr>
              <w:lastRenderedPageBreak/>
              <w:t>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A05C73" w:rsidRPr="00A50BBD">
        <w:trPr>
          <w:trHeight w:val="251"/>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numPr>
                <w:ilvl w:val="0"/>
                <w:numId w:val="21"/>
              </w:numPr>
              <w:spacing w:line="360" w:lineRule="auto"/>
              <w:ind w:firstLine="600"/>
              <w:contextualSpacing/>
              <w:jc w:val="center"/>
              <w:rPr>
                <w:rFonts w:eastAsia="Calibri"/>
                <w:sz w:val="24"/>
              </w:rPr>
            </w:pPr>
          </w:p>
        </w:tc>
        <w:tc>
          <w:tcPr>
            <w:tcW w:w="3012"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 xml:space="preserve">Стоянки транспорта общего пользования </w:t>
            </w:r>
          </w:p>
        </w:tc>
        <w:tc>
          <w:tcPr>
            <w:tcW w:w="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7.2.3</w:t>
            </w:r>
          </w:p>
        </w:tc>
        <w:tc>
          <w:tcPr>
            <w:tcW w:w="4510"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Размещение стоянок транспортных средств, осуществляющих перевозки людей по установленному маршруту</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numPr>
                <w:ilvl w:val="0"/>
                <w:numId w:val="21"/>
              </w:numPr>
              <w:spacing w:line="360" w:lineRule="auto"/>
              <w:ind w:firstLine="600"/>
              <w:contextualSpacing/>
              <w:jc w:val="center"/>
              <w:rPr>
                <w:rFonts w:eastAsia="Calibri"/>
                <w:sz w:val="24"/>
              </w:rPr>
            </w:pPr>
          </w:p>
        </w:tc>
        <w:tc>
          <w:tcPr>
            <w:tcW w:w="3012"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Деятельность по особой охране и изучению природы</w:t>
            </w:r>
          </w:p>
        </w:tc>
        <w:tc>
          <w:tcPr>
            <w:tcW w:w="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lang w:val="en-US"/>
              </w:rPr>
            </w:pPr>
            <w:r w:rsidRPr="00A50BBD">
              <w:rPr>
                <w:sz w:val="24"/>
                <w:szCs w:val="24"/>
                <w:lang w:val="en-US"/>
              </w:rPr>
              <w:t>9.0</w:t>
            </w:r>
          </w:p>
        </w:tc>
        <w:tc>
          <w:tcPr>
            <w:tcW w:w="4510"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numPr>
                <w:ilvl w:val="0"/>
                <w:numId w:val="21"/>
              </w:numPr>
              <w:spacing w:line="360" w:lineRule="auto"/>
              <w:ind w:firstLine="600"/>
              <w:contextualSpacing/>
              <w:jc w:val="center"/>
              <w:rPr>
                <w:rFonts w:eastAsia="Calibri"/>
                <w:sz w:val="24"/>
              </w:rPr>
            </w:pPr>
          </w:p>
        </w:tc>
        <w:tc>
          <w:tcPr>
            <w:tcW w:w="3012"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Охрана природных территорий</w:t>
            </w:r>
          </w:p>
        </w:tc>
        <w:tc>
          <w:tcPr>
            <w:tcW w:w="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lang w:val="en-US"/>
              </w:rPr>
            </w:pPr>
            <w:r w:rsidRPr="00A50BBD">
              <w:rPr>
                <w:sz w:val="24"/>
                <w:szCs w:val="24"/>
                <w:lang w:val="en-US"/>
              </w:rPr>
              <w:t>9.1</w:t>
            </w:r>
          </w:p>
        </w:tc>
        <w:tc>
          <w:tcPr>
            <w:tcW w:w="4510"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rsidR="00A05C73" w:rsidRPr="00A50BBD" w:rsidRDefault="00A50BBD">
            <w:pPr>
              <w:pStyle w:val="afff0"/>
              <w:rPr>
                <w:sz w:val="24"/>
                <w:szCs w:val="24"/>
              </w:rPr>
            </w:pPr>
            <w:r w:rsidRPr="00A50BBD">
              <w:rPr>
                <w:sz w:val="24"/>
                <w:szCs w:val="24"/>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numPr>
                <w:ilvl w:val="0"/>
                <w:numId w:val="21"/>
              </w:numPr>
              <w:spacing w:line="360" w:lineRule="auto"/>
              <w:ind w:firstLine="600"/>
              <w:contextualSpacing/>
              <w:jc w:val="center"/>
              <w:rPr>
                <w:rFonts w:eastAsia="Calibri"/>
                <w:sz w:val="24"/>
              </w:rPr>
            </w:pPr>
          </w:p>
        </w:tc>
        <w:tc>
          <w:tcPr>
            <w:tcW w:w="3012"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 xml:space="preserve">Общее пользование водными объектами </w:t>
            </w:r>
          </w:p>
        </w:tc>
        <w:tc>
          <w:tcPr>
            <w:tcW w:w="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lang w:val="en-US"/>
              </w:rPr>
            </w:pPr>
            <w:r w:rsidRPr="00A50BBD">
              <w:rPr>
                <w:sz w:val="24"/>
                <w:szCs w:val="24"/>
                <w:lang w:val="en-US"/>
              </w:rPr>
              <w:t>11.1</w:t>
            </w:r>
          </w:p>
        </w:tc>
        <w:tc>
          <w:tcPr>
            <w:tcW w:w="4510" w:type="dxa"/>
            <w:tcBorders>
              <w:top w:val="single" w:sz="4" w:space="0" w:color="auto"/>
              <w:left w:val="single" w:sz="4" w:space="0" w:color="auto"/>
              <w:bottom w:val="single" w:sz="4" w:space="0" w:color="auto"/>
              <w:right w:val="single" w:sz="4" w:space="0" w:color="auto"/>
            </w:tcBorders>
          </w:tcPr>
          <w:p w:rsidR="00A05C73" w:rsidRPr="00A50BBD" w:rsidRDefault="00A50BBD">
            <w:pPr>
              <w:pStyle w:val="afff0"/>
              <w:rPr>
                <w:sz w:val="24"/>
                <w:szCs w:val="24"/>
              </w:rPr>
            </w:pPr>
            <w:r w:rsidRPr="00A50BBD">
              <w:rPr>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w:t>
            </w:r>
            <w:r w:rsidRPr="00A50BBD">
              <w:rPr>
                <w:sz w:val="24"/>
                <w:szCs w:val="24"/>
              </w:rPr>
              <w:lastRenderedPageBreak/>
              <w:t>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A05C73" w:rsidRPr="00A50BBD">
        <w:trPr>
          <w:trHeight w:val="343"/>
        </w:trPr>
        <w:tc>
          <w:tcPr>
            <w:tcW w:w="561" w:type="dxa"/>
            <w:tcBorders>
              <w:top w:val="single" w:sz="4" w:space="0" w:color="auto"/>
              <w:left w:val="single" w:sz="4" w:space="0" w:color="auto"/>
              <w:bottom w:val="single" w:sz="4" w:space="0" w:color="auto"/>
              <w:right w:val="single" w:sz="4" w:space="0" w:color="auto"/>
            </w:tcBorders>
            <w:vAlign w:val="center"/>
          </w:tcPr>
          <w:p w:rsidR="00A05C73" w:rsidRPr="00A50BBD" w:rsidRDefault="00A05C73">
            <w:pPr>
              <w:numPr>
                <w:ilvl w:val="0"/>
                <w:numId w:val="21"/>
              </w:numPr>
              <w:spacing w:line="360" w:lineRule="auto"/>
              <w:ind w:firstLine="600"/>
              <w:contextualSpacing/>
              <w:jc w:val="center"/>
              <w:rPr>
                <w:rFonts w:eastAsia="Calibri"/>
                <w:sz w:val="24"/>
              </w:rPr>
            </w:pPr>
          </w:p>
        </w:tc>
        <w:tc>
          <w:tcPr>
            <w:tcW w:w="301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Запас</w:t>
            </w:r>
          </w:p>
        </w:tc>
        <w:tc>
          <w:tcPr>
            <w:tcW w:w="992"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12.3</w:t>
            </w:r>
          </w:p>
        </w:tc>
        <w:tc>
          <w:tcPr>
            <w:tcW w:w="4510" w:type="dxa"/>
            <w:tcBorders>
              <w:top w:val="single" w:sz="4" w:space="0" w:color="auto"/>
              <w:left w:val="single" w:sz="4" w:space="0" w:color="auto"/>
              <w:bottom w:val="single" w:sz="4" w:space="0" w:color="auto"/>
              <w:right w:val="single" w:sz="4" w:space="0" w:color="auto"/>
            </w:tcBorders>
            <w:vAlign w:val="center"/>
          </w:tcPr>
          <w:p w:rsidR="00A05C73" w:rsidRPr="00A50BBD" w:rsidRDefault="00A50BBD">
            <w:pPr>
              <w:pStyle w:val="afff0"/>
              <w:rPr>
                <w:sz w:val="24"/>
                <w:szCs w:val="24"/>
              </w:rPr>
            </w:pPr>
            <w:r w:rsidRPr="00A50BBD">
              <w:rPr>
                <w:sz w:val="24"/>
                <w:szCs w:val="24"/>
              </w:rPr>
              <w:t>Отсутствие хозяйственной деятельности</w:t>
            </w:r>
          </w:p>
        </w:tc>
      </w:tr>
      <w:tr w:rsidR="00A05C73" w:rsidRPr="00A50BBD">
        <w:trPr>
          <w:trHeight w:val="238"/>
        </w:trPr>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spacing w:line="276" w:lineRule="auto"/>
              <w:ind w:firstLine="602"/>
              <w:jc w:val="center"/>
              <w:rPr>
                <w:rFonts w:eastAsia="Calibri"/>
                <w:b/>
                <w:sz w:val="24"/>
              </w:rPr>
            </w:pPr>
            <w:r w:rsidRPr="00A50BBD">
              <w:rPr>
                <w:rFonts w:eastAsia="Calibri"/>
                <w:b/>
                <w:sz w:val="24"/>
              </w:rPr>
              <w:t>Условно разрешенные виды использования</w:t>
            </w:r>
          </w:p>
        </w:tc>
      </w:tr>
      <w:tr w:rsidR="00A05C73" w:rsidRPr="00A50BBD">
        <w:trPr>
          <w:trHeight w:val="230"/>
        </w:trPr>
        <w:tc>
          <w:tcPr>
            <w:tcW w:w="9075" w:type="dxa"/>
            <w:gridSpan w:val="4"/>
            <w:tcBorders>
              <w:top w:val="single" w:sz="4" w:space="0" w:color="000000"/>
              <w:left w:val="single" w:sz="4" w:space="0" w:color="000000"/>
              <w:bottom w:val="nil"/>
              <w:right w:val="single" w:sz="4" w:space="0" w:color="000000"/>
            </w:tcBorders>
            <w:vAlign w:val="center"/>
          </w:tcPr>
          <w:p w:rsidR="00A05C73" w:rsidRPr="00A50BBD" w:rsidRDefault="00A50BBD">
            <w:pPr>
              <w:spacing w:line="276" w:lineRule="auto"/>
              <w:ind w:firstLine="600"/>
              <w:jc w:val="center"/>
              <w:rPr>
                <w:rFonts w:eastAsia="Calibri"/>
                <w:sz w:val="24"/>
              </w:rPr>
            </w:pPr>
            <w:r w:rsidRPr="00A50BBD">
              <w:rPr>
                <w:rFonts w:eastAsia="Calibri"/>
                <w:sz w:val="24"/>
              </w:rPr>
              <w:t>Для данной зоны -Условно разрешенные виды использования</w:t>
            </w:r>
          </w:p>
          <w:p w:rsidR="00A05C73" w:rsidRPr="00A50BBD" w:rsidRDefault="00A50BBD">
            <w:pPr>
              <w:spacing w:line="276" w:lineRule="auto"/>
              <w:ind w:firstLine="600"/>
              <w:jc w:val="center"/>
              <w:rPr>
                <w:rFonts w:eastAsia="Calibri"/>
                <w:sz w:val="24"/>
              </w:rPr>
            </w:pPr>
            <w:r w:rsidRPr="00A50BBD">
              <w:rPr>
                <w:rFonts w:eastAsia="Calibri"/>
                <w:sz w:val="24"/>
              </w:rPr>
              <w:t xml:space="preserve"> не устанавливаются</w:t>
            </w:r>
          </w:p>
        </w:tc>
      </w:tr>
      <w:tr w:rsidR="00A05C73" w:rsidRPr="00A50BBD">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spacing w:line="276" w:lineRule="auto"/>
              <w:ind w:firstLine="602"/>
              <w:jc w:val="center"/>
              <w:rPr>
                <w:rFonts w:eastAsia="Calibri"/>
                <w:sz w:val="24"/>
              </w:rPr>
            </w:pPr>
            <w:r w:rsidRPr="00A50BBD">
              <w:rPr>
                <w:rFonts w:eastAsia="Calibri"/>
                <w:b/>
                <w:sz w:val="24"/>
              </w:rPr>
              <w:t>Вспомогательные виды разрешенного использования,</w:t>
            </w:r>
            <w:r w:rsidRPr="00A50BBD">
              <w:rPr>
                <w:rFonts w:eastAsia="Calibri"/>
                <w:sz w:val="24"/>
              </w:rPr>
              <w:t xml:space="preserve"> </w:t>
            </w:r>
            <w:r w:rsidRPr="00A50BBD">
              <w:rPr>
                <w:rFonts w:eastAsia="Calibri"/>
                <w:b/>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05C73" w:rsidRPr="00A50BBD">
        <w:tc>
          <w:tcPr>
            <w:tcW w:w="9075" w:type="dxa"/>
            <w:gridSpan w:val="4"/>
            <w:tcBorders>
              <w:top w:val="single" w:sz="4" w:space="0" w:color="auto"/>
              <w:left w:val="single" w:sz="4" w:space="0" w:color="auto"/>
              <w:bottom w:val="single" w:sz="4" w:space="0" w:color="auto"/>
              <w:right w:val="single" w:sz="4" w:space="0" w:color="auto"/>
            </w:tcBorders>
            <w:vAlign w:val="center"/>
          </w:tcPr>
          <w:p w:rsidR="00A05C73" w:rsidRPr="00A50BBD" w:rsidRDefault="00A50BBD">
            <w:pPr>
              <w:spacing w:line="276" w:lineRule="auto"/>
              <w:ind w:firstLine="600"/>
              <w:jc w:val="center"/>
              <w:rPr>
                <w:rFonts w:eastAsia="Calibri"/>
                <w:sz w:val="24"/>
              </w:rPr>
            </w:pPr>
            <w:r w:rsidRPr="00A50BBD">
              <w:rPr>
                <w:rFonts w:eastAsia="Calibri"/>
                <w:sz w:val="24"/>
              </w:rPr>
              <w:t>Для данной зоны - Вспомогательные виды разрешенного использования</w:t>
            </w:r>
            <w:r w:rsidRPr="00A50BBD">
              <w:rPr>
                <w:rFonts w:eastAsia="Calibri"/>
                <w:b/>
                <w:sz w:val="24"/>
              </w:rPr>
              <w:t xml:space="preserve"> не устанавливаются</w:t>
            </w:r>
          </w:p>
        </w:tc>
      </w:tr>
    </w:tbl>
    <w:p w:rsidR="00A05C73" w:rsidRPr="00A50BBD" w:rsidRDefault="00A05C73">
      <w:pPr>
        <w:ind w:firstLine="600"/>
        <w:rPr>
          <w:rFonts w:eastAsiaTheme="minorHAnsi"/>
          <w:sz w:val="24"/>
          <w:lang w:eastAsia="en-US"/>
        </w:rPr>
      </w:pPr>
    </w:p>
    <w:p w:rsidR="00A05C73" w:rsidRPr="00A50BBD" w:rsidRDefault="00A05C73">
      <w:pPr>
        <w:ind w:firstLine="602"/>
        <w:rPr>
          <w:rFonts w:eastAsia="Calibri"/>
          <w:b/>
          <w:sz w:val="24"/>
        </w:rPr>
        <w:sectPr w:rsidR="00A05C73" w:rsidRPr="00A50BBD">
          <w:pgSz w:w="11906" w:h="16838"/>
          <w:pgMar w:top="1134" w:right="850" w:bottom="1134" w:left="1701" w:header="708" w:footer="708" w:gutter="0"/>
          <w:cols w:space="720"/>
        </w:sectPr>
      </w:pPr>
    </w:p>
    <w:p w:rsidR="00A05C73" w:rsidRPr="00A50BBD" w:rsidRDefault="00A50BBD">
      <w:pPr>
        <w:widowControl w:val="0"/>
        <w:ind w:firstLine="602"/>
        <w:rPr>
          <w:rFonts w:eastAsia="Calibri"/>
          <w:b/>
          <w:sz w:val="24"/>
        </w:rPr>
      </w:pPr>
      <w:r w:rsidRPr="00A50BBD">
        <w:rPr>
          <w:rFonts w:eastAsia="Calibri"/>
          <w:b/>
          <w:sz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05C73" w:rsidRPr="00A50BBD" w:rsidRDefault="00A50BBD">
      <w:pPr>
        <w:widowControl w:val="0"/>
        <w:ind w:firstLine="600"/>
        <w:rPr>
          <w:sz w:val="24"/>
        </w:rPr>
      </w:pPr>
      <w:r w:rsidRPr="00A50BBD">
        <w:rPr>
          <w:sz w:val="24"/>
        </w:rPr>
        <w:t>минимальный размер земельного участка – не устанавливается;</w:t>
      </w:r>
    </w:p>
    <w:p w:rsidR="00A05C73" w:rsidRPr="00A50BBD" w:rsidRDefault="00A50BBD">
      <w:pPr>
        <w:widowControl w:val="0"/>
        <w:ind w:firstLine="600"/>
        <w:rPr>
          <w:rFonts w:eastAsiaTheme="minorHAnsi"/>
          <w:color w:val="000000"/>
          <w:sz w:val="24"/>
          <w:lang w:eastAsia="en-US"/>
        </w:rPr>
      </w:pPr>
      <w:r w:rsidRPr="00A50BBD">
        <w:rPr>
          <w:color w:val="000000"/>
          <w:sz w:val="24"/>
        </w:rPr>
        <w:t>максимальный размер земельного участка – не устанавливается;</w:t>
      </w:r>
    </w:p>
    <w:p w:rsidR="00A05C73" w:rsidRPr="00A50BBD" w:rsidRDefault="00A50BBD">
      <w:pPr>
        <w:widowControl w:val="0"/>
        <w:ind w:firstLine="600"/>
        <w:rPr>
          <w:rFonts w:eastAsia="Calibri"/>
          <w:color w:val="000000"/>
          <w:sz w:val="24"/>
        </w:rPr>
      </w:pPr>
      <w:r w:rsidRPr="00A50BBD">
        <w:rPr>
          <w:rFonts w:eastAsia="Calibri"/>
          <w:color w:val="000000"/>
          <w:sz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w:t>
      </w:r>
    </w:p>
    <w:p w:rsidR="00A05C73" w:rsidRPr="00A50BBD" w:rsidRDefault="00A50BBD">
      <w:pPr>
        <w:widowControl w:val="0"/>
        <w:ind w:firstLine="600"/>
        <w:rPr>
          <w:rFonts w:eastAsia="Calibri"/>
          <w:sz w:val="24"/>
        </w:rPr>
      </w:pPr>
      <w:r w:rsidRPr="00A50BBD">
        <w:rPr>
          <w:rFonts w:eastAsia="Calibri"/>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05C73" w:rsidRPr="00A50BBD" w:rsidRDefault="00A50BBD">
      <w:pPr>
        <w:widowControl w:val="0"/>
        <w:ind w:firstLine="600"/>
        <w:rPr>
          <w:sz w:val="24"/>
        </w:rPr>
      </w:pPr>
      <w:r w:rsidRPr="00A50BBD">
        <w:rPr>
          <w:sz w:val="24"/>
        </w:rPr>
        <w:t>максимальный процент застройки – не устанавливается;</w:t>
      </w:r>
    </w:p>
    <w:p w:rsidR="00A05C73" w:rsidRPr="00A50BBD" w:rsidRDefault="00A50BBD">
      <w:pPr>
        <w:widowControl w:val="0"/>
        <w:ind w:firstLine="600"/>
        <w:rPr>
          <w:rFonts w:eastAsiaTheme="minorHAnsi"/>
          <w:sz w:val="24"/>
        </w:rPr>
      </w:pPr>
      <w:r w:rsidRPr="00A50BBD">
        <w:rPr>
          <w:rFonts w:eastAsia="Calibri"/>
          <w:sz w:val="24"/>
        </w:rPr>
        <w:t xml:space="preserve">максимальное количество этажей надземной части зданий, строений, сооружений на </w:t>
      </w:r>
      <w:r w:rsidRPr="00A50BBD">
        <w:rPr>
          <w:sz w:val="24"/>
        </w:rPr>
        <w:t>территории земельных участков – не устанавливается;</w:t>
      </w:r>
    </w:p>
    <w:p w:rsidR="00A05C73" w:rsidRPr="00A50BBD" w:rsidRDefault="00A50BBD">
      <w:pPr>
        <w:widowControl w:val="0"/>
        <w:ind w:firstLine="600"/>
        <w:rPr>
          <w:sz w:val="24"/>
        </w:rPr>
      </w:pPr>
      <w:r w:rsidRPr="00A50BBD">
        <w:rPr>
          <w:sz w:val="24"/>
        </w:rPr>
        <w:t>максимальная высота от уровня земли до верха плоской кровли – не устанавливается.</w:t>
      </w:r>
    </w:p>
    <w:p w:rsidR="00A05C73" w:rsidRPr="00A50BBD" w:rsidRDefault="00A50BBD">
      <w:pPr>
        <w:widowControl w:val="0"/>
        <w:ind w:firstLine="602"/>
        <w:outlineLvl w:val="2"/>
        <w:rPr>
          <w:rFonts w:eastAsia="TimesNewRoman"/>
          <w:sz w:val="24"/>
        </w:rPr>
      </w:pPr>
      <w:r w:rsidRPr="00A50BBD">
        <w:rPr>
          <w:rFonts w:eastAsia="Calibri"/>
          <w:b/>
          <w:sz w:val="24"/>
        </w:rPr>
        <w:t>Ограничения использования земельных участков и объектов капитального строительства</w:t>
      </w:r>
      <w:r w:rsidRPr="00A50BBD">
        <w:rPr>
          <w:rFonts w:eastAsia="Calibri"/>
          <w:sz w:val="24"/>
        </w:rPr>
        <w:t xml:space="preserve"> дл</w:t>
      </w:r>
      <w:r w:rsidRPr="00A50BBD">
        <w:rPr>
          <w:rFonts w:eastAsia="TimesNewRoman"/>
          <w:sz w:val="24"/>
        </w:rPr>
        <w:t>я данной территориальной зоны установлены в подразделе 3 настоящего раздела.</w:t>
      </w:r>
    </w:p>
    <w:p w:rsidR="00A05C73" w:rsidRPr="00A50BBD" w:rsidRDefault="00A05C73">
      <w:pPr>
        <w:widowControl w:val="0"/>
        <w:spacing w:line="252" w:lineRule="auto"/>
        <w:ind w:firstLine="602"/>
        <w:outlineLvl w:val="2"/>
        <w:rPr>
          <w:b/>
          <w:bCs/>
          <w:sz w:val="24"/>
        </w:rPr>
      </w:pPr>
    </w:p>
    <w:p w:rsidR="00A05C73" w:rsidRPr="00A50BBD" w:rsidRDefault="00A50BBD">
      <w:pPr>
        <w:widowControl w:val="0"/>
        <w:ind w:firstLine="602"/>
        <w:rPr>
          <w:rFonts w:eastAsia="TimesNewRoman"/>
          <w:b/>
          <w:sz w:val="24"/>
        </w:rPr>
      </w:pPr>
      <w:r w:rsidRPr="00A50BBD">
        <w:rPr>
          <w:rFonts w:eastAsia="TimesNewRoman"/>
          <w:b/>
          <w:sz w:val="24"/>
        </w:rPr>
        <w:t>Требования к архитектурным решениям объектов капитального строительства (</w:t>
      </w:r>
      <w:r w:rsidRPr="00A50BBD">
        <w:rPr>
          <w:b/>
          <w:color w:val="000000"/>
          <w:sz w:val="24"/>
          <w:shd w:val="clear" w:color="auto" w:fill="FFFFFF"/>
        </w:rPr>
        <w:t>применительно к территориальной зоне, расположенной в границах территории исторического поселения федерального или регионального значения</w:t>
      </w:r>
      <w:r w:rsidRPr="00A50BBD">
        <w:rPr>
          <w:rFonts w:eastAsia="TimesNewRoman"/>
          <w:b/>
          <w:sz w:val="24"/>
        </w:rPr>
        <w:t>):</w:t>
      </w:r>
    </w:p>
    <w:p w:rsidR="00A05C73" w:rsidRPr="00A50BBD" w:rsidRDefault="00A05C73">
      <w:pPr>
        <w:widowControl w:val="0"/>
        <w:ind w:firstLine="600"/>
        <w:rPr>
          <w:rFonts w:eastAsia="TimesNewRoman"/>
          <w:sz w:val="24"/>
        </w:rPr>
      </w:pPr>
    </w:p>
    <w:tbl>
      <w:tblPr>
        <w:tblW w:w="9315"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4050"/>
      </w:tblGrid>
      <w:tr w:rsidR="00A05C73" w:rsidRPr="00A50BBD">
        <w:trPr>
          <w:trHeight w:val="184"/>
          <w:tblHeader/>
        </w:trPr>
        <w:tc>
          <w:tcPr>
            <w:tcW w:w="5265" w:type="dxa"/>
          </w:tcPr>
          <w:p w:rsidR="00A05C73" w:rsidRPr="00A50BBD" w:rsidRDefault="00A50BBD">
            <w:pPr>
              <w:widowControl w:val="0"/>
              <w:ind w:left="36" w:firstLine="602"/>
              <w:jc w:val="center"/>
              <w:rPr>
                <w:rFonts w:eastAsia="TimesNewRoman"/>
                <w:b/>
                <w:sz w:val="24"/>
              </w:rPr>
            </w:pPr>
            <w:r w:rsidRPr="00A50BBD">
              <w:rPr>
                <w:rFonts w:eastAsia="TimesNewRoman"/>
                <w:b/>
                <w:sz w:val="24"/>
              </w:rPr>
              <w:t>Требование</w:t>
            </w:r>
          </w:p>
        </w:tc>
        <w:tc>
          <w:tcPr>
            <w:tcW w:w="4050" w:type="dxa"/>
          </w:tcPr>
          <w:p w:rsidR="00A05C73" w:rsidRPr="00A50BBD" w:rsidRDefault="00A50BBD">
            <w:pPr>
              <w:spacing w:after="200"/>
              <w:ind w:firstLine="602"/>
              <w:jc w:val="center"/>
              <w:rPr>
                <w:rFonts w:eastAsia="TimesNewRoman"/>
                <w:b/>
                <w:sz w:val="24"/>
              </w:rPr>
            </w:pPr>
            <w:r w:rsidRPr="00A50BBD">
              <w:rPr>
                <w:rFonts w:eastAsia="TimesNewRoman"/>
                <w:b/>
                <w:sz w:val="24"/>
              </w:rPr>
              <w:t>Значение</w:t>
            </w:r>
          </w:p>
        </w:tc>
      </w:tr>
      <w:tr w:rsidR="00A05C73" w:rsidRPr="00A50BBD">
        <w:trPr>
          <w:trHeight w:val="40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цветовому решению внешнего облика объекта капитального строительства расположенным рядом с территорией объекта культурного наследия*</w:t>
            </w:r>
          </w:p>
        </w:tc>
        <w:tc>
          <w:tcPr>
            <w:tcW w:w="4050" w:type="dxa"/>
          </w:tcPr>
          <w:p w:rsidR="00A05C73" w:rsidRPr="00A50BBD" w:rsidRDefault="00A50BBD">
            <w:pPr>
              <w:tabs>
                <w:tab w:val="left" w:pos="915"/>
              </w:tabs>
              <w:spacing w:after="200"/>
              <w:ind w:firstLine="600"/>
              <w:rPr>
                <w:rFonts w:eastAsia="TimesNewRoman"/>
                <w:sz w:val="24"/>
              </w:rPr>
            </w:pPr>
            <w:r w:rsidRPr="00A50BBD">
              <w:rPr>
                <w:rFonts w:eastAsia="TimesNewRoman"/>
                <w:sz w:val="24"/>
              </w:rPr>
              <w:t>Цвет зданий и объектов капитального строительства должен быть родственным (любые три цвета, расположенные рядом в ¼ цветового круга) по отношению к цветовому решению объекта культурного наследия, но при этом не доминировать над ним яркостью и/или насыщенностью цветов</w:t>
            </w:r>
          </w:p>
        </w:tc>
      </w:tr>
      <w:tr w:rsidR="00A05C73" w:rsidRPr="00A50BBD">
        <w:trPr>
          <w:trHeight w:val="36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строительным материалам, определяющим внешний облик объекта капитального строительства*</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r w:rsidR="00A05C73" w:rsidRPr="00A50BBD">
        <w:trPr>
          <w:trHeight w:val="930"/>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к объемно-пространственным, архитектурно-стилистическим*</w:t>
            </w:r>
          </w:p>
        </w:tc>
        <w:tc>
          <w:tcPr>
            <w:tcW w:w="4050" w:type="dxa"/>
          </w:tcPr>
          <w:p w:rsidR="00A05C73" w:rsidRPr="00A50BBD" w:rsidRDefault="00A50BBD">
            <w:pPr>
              <w:widowControl w:val="0"/>
              <w:ind w:left="36" w:firstLine="600"/>
              <w:rPr>
                <w:rFonts w:eastAsia="TimesNewRoman"/>
                <w:sz w:val="24"/>
              </w:rPr>
            </w:pPr>
            <w:r w:rsidRPr="00A50BBD">
              <w:rPr>
                <w:rFonts w:eastAsia="TimesNewRoman"/>
                <w:sz w:val="24"/>
              </w:rPr>
              <w:t>Высота окружающих зданий не может превышать высоту самой высшей точки объекта культурного наследия</w:t>
            </w:r>
          </w:p>
        </w:tc>
      </w:tr>
      <w:tr w:rsidR="00A05C73" w:rsidRPr="00A50BBD">
        <w:trPr>
          <w:trHeight w:val="885"/>
        </w:trPr>
        <w:tc>
          <w:tcPr>
            <w:tcW w:w="5265" w:type="dxa"/>
          </w:tcPr>
          <w:p w:rsidR="00A05C73" w:rsidRPr="00A50BBD" w:rsidRDefault="00A50BBD">
            <w:pPr>
              <w:widowControl w:val="0"/>
              <w:ind w:left="36" w:firstLine="600"/>
              <w:rPr>
                <w:rFonts w:eastAsia="TimesNewRoman"/>
                <w:sz w:val="24"/>
              </w:rPr>
            </w:pPr>
            <w:r w:rsidRPr="00A50BBD">
              <w:rPr>
                <w:rFonts w:eastAsia="TimesNewRoman"/>
                <w:sz w:val="24"/>
              </w:rPr>
              <w:t>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tc>
        <w:tc>
          <w:tcPr>
            <w:tcW w:w="4050" w:type="dxa"/>
          </w:tcPr>
          <w:p w:rsidR="00A05C73" w:rsidRPr="00A50BBD" w:rsidRDefault="00A50BBD">
            <w:pPr>
              <w:spacing w:after="200"/>
              <w:ind w:firstLine="600"/>
              <w:rPr>
                <w:rFonts w:eastAsia="TimesNewRoman"/>
                <w:sz w:val="24"/>
              </w:rPr>
            </w:pPr>
            <w:r w:rsidRPr="00A50BBD">
              <w:rPr>
                <w:rFonts w:eastAsia="TimesNewRoman"/>
                <w:sz w:val="24"/>
              </w:rPr>
              <w:t>Не регламентируется</w:t>
            </w:r>
          </w:p>
          <w:p w:rsidR="00A05C73" w:rsidRPr="00A50BBD" w:rsidRDefault="00A05C73">
            <w:pPr>
              <w:widowControl w:val="0"/>
              <w:ind w:left="36" w:firstLine="600"/>
              <w:rPr>
                <w:rFonts w:eastAsia="TimesNewRoman"/>
                <w:sz w:val="24"/>
              </w:rPr>
            </w:pPr>
          </w:p>
        </w:tc>
      </w:tr>
    </w:tbl>
    <w:p w:rsidR="00A05C73" w:rsidRPr="00A50BBD" w:rsidRDefault="00A05C73">
      <w:pPr>
        <w:widowControl w:val="0"/>
        <w:spacing w:line="252" w:lineRule="auto"/>
        <w:ind w:firstLine="602"/>
        <w:outlineLvl w:val="2"/>
        <w:rPr>
          <w:b/>
          <w:bCs/>
          <w:sz w:val="24"/>
        </w:rPr>
        <w:sectPr w:rsidR="00A05C73" w:rsidRPr="00A50BBD">
          <w:pgSz w:w="11906" w:h="16838"/>
          <w:pgMar w:top="993" w:right="1134" w:bottom="1134" w:left="1701" w:header="709" w:footer="709" w:gutter="0"/>
          <w:cols w:space="708"/>
          <w:titlePg/>
          <w:docGrid w:linePitch="360"/>
        </w:sectPr>
      </w:pPr>
    </w:p>
    <w:p w:rsidR="00A05C73" w:rsidRPr="00A50BBD" w:rsidRDefault="00A50BBD">
      <w:pPr>
        <w:pStyle w:val="1"/>
        <w:ind w:firstLine="602"/>
        <w:rPr>
          <w:sz w:val="24"/>
          <w:szCs w:val="24"/>
        </w:rPr>
      </w:pPr>
      <w:r w:rsidRPr="00A50BBD">
        <w:rPr>
          <w:sz w:val="24"/>
          <w:szCs w:val="24"/>
        </w:rPr>
        <w:lastRenderedPageBreak/>
        <w:t xml:space="preserve">3. Ограничения использования земельных участков </w:t>
      </w:r>
    </w:p>
    <w:p w:rsidR="00A05C73" w:rsidRPr="00A50BBD" w:rsidRDefault="00A50BBD">
      <w:pPr>
        <w:pStyle w:val="1"/>
        <w:ind w:firstLine="602"/>
        <w:rPr>
          <w:sz w:val="24"/>
          <w:szCs w:val="24"/>
        </w:rPr>
      </w:pPr>
      <w:r w:rsidRPr="00A50BBD">
        <w:rPr>
          <w:sz w:val="24"/>
          <w:szCs w:val="24"/>
        </w:rPr>
        <w:t>и объектов капитального строительства</w:t>
      </w:r>
    </w:p>
    <w:p w:rsidR="00A05C73" w:rsidRPr="00A50BBD" w:rsidRDefault="00A05C73">
      <w:pPr>
        <w:widowControl w:val="0"/>
        <w:spacing w:line="252" w:lineRule="auto"/>
        <w:ind w:firstLine="602"/>
        <w:contextualSpacing/>
        <w:jc w:val="center"/>
        <w:rPr>
          <w:rFonts w:eastAsia="Calibri"/>
          <w:b/>
          <w:sz w:val="24"/>
          <w:lang w:eastAsia="en-US"/>
        </w:rPr>
      </w:pPr>
    </w:p>
    <w:p w:rsidR="00A05C73" w:rsidRPr="00A50BBD" w:rsidRDefault="00A50BBD">
      <w:pPr>
        <w:pStyle w:val="2"/>
        <w:ind w:firstLine="602"/>
        <w:rPr>
          <w:sz w:val="24"/>
          <w:szCs w:val="24"/>
          <w:lang w:eastAsia="en-US"/>
        </w:rPr>
      </w:pPr>
      <w:r w:rsidRPr="00A50BBD">
        <w:rPr>
          <w:sz w:val="24"/>
          <w:szCs w:val="24"/>
          <w:lang w:eastAsia="en-US"/>
        </w:rPr>
        <w:t>3.1. Общие положения</w:t>
      </w:r>
    </w:p>
    <w:p w:rsidR="00A05C73" w:rsidRPr="00A50BBD" w:rsidRDefault="00A05C73">
      <w:pPr>
        <w:widowControl w:val="0"/>
        <w:spacing w:line="252" w:lineRule="auto"/>
        <w:ind w:firstLine="602"/>
        <w:contextualSpacing/>
        <w:rPr>
          <w:rFonts w:eastAsia="Calibri"/>
          <w:b/>
          <w:sz w:val="24"/>
          <w:lang w:eastAsia="en-US"/>
        </w:rPr>
      </w:pPr>
    </w:p>
    <w:p w:rsidR="00A05C73" w:rsidRPr="00A50BBD" w:rsidRDefault="00A50BBD">
      <w:pPr>
        <w:widowControl w:val="0"/>
        <w:spacing w:line="252" w:lineRule="auto"/>
        <w:ind w:firstLine="600"/>
        <w:rPr>
          <w:rFonts w:eastAsia="Calibri"/>
          <w:sz w:val="24"/>
          <w:lang w:eastAsia="en-US"/>
        </w:rPr>
      </w:pPr>
      <w:r w:rsidRPr="00A50BBD">
        <w:rPr>
          <w:rFonts w:eastAsia="Calibri"/>
          <w:sz w:val="24"/>
          <w:lang w:eastAsia="en-US"/>
        </w:rPr>
        <w:t>3.1.1. В отношении земельных участков, находящихся в границах территориальных зон, устанавливаемых настоящими Правилами, ограничения определены на основании сведений о зонах с особыми условиями использования территории (далее – ЗОУИТ), внесенных в Единый государственный реестр недвижимости (далее – ЕГРН), и исходя из нормативных требований, предусматривающих установление санитарно-защитных или охранных зон от объектов, для которых   требуется установление таких зон, но сведения о которых в ЕГРН не внесены.</w:t>
      </w:r>
    </w:p>
    <w:p w:rsidR="00A05C73" w:rsidRPr="00A50BBD" w:rsidRDefault="00A50BBD">
      <w:pPr>
        <w:widowControl w:val="0"/>
        <w:spacing w:line="252" w:lineRule="auto"/>
        <w:ind w:firstLine="600"/>
        <w:rPr>
          <w:rFonts w:eastAsia="Calibri"/>
          <w:sz w:val="24"/>
          <w:lang w:eastAsia="en-US"/>
        </w:rPr>
      </w:pPr>
      <w:r w:rsidRPr="00A50BBD">
        <w:rPr>
          <w:rFonts w:eastAsia="Calibri"/>
          <w:sz w:val="24"/>
          <w:lang w:eastAsia="en-US"/>
        </w:rPr>
        <w:t xml:space="preserve">3.1.2. Сведения об ограничениях использования земельных участков и объектов капитального строительства на основании ЗОУИТ, внесенных в ЕГРН, отображаются на </w:t>
      </w:r>
      <w:bookmarkStart w:id="8" w:name="_Hlk110932874"/>
      <w:r w:rsidRPr="00A50BBD">
        <w:rPr>
          <w:rFonts w:eastAsia="Calibri"/>
          <w:sz w:val="24"/>
          <w:lang w:eastAsia="en-US"/>
        </w:rPr>
        <w:t xml:space="preserve">карте границ зон с особыми условиями использования территории Поселения </w:t>
      </w:r>
      <w:bookmarkEnd w:id="8"/>
      <w:r w:rsidRPr="00A50BBD">
        <w:rPr>
          <w:rFonts w:eastAsia="Calibri"/>
          <w:sz w:val="24"/>
          <w:lang w:eastAsia="en-US"/>
        </w:rPr>
        <w:t>с указанием учетных номеров таких ЗОУИТ (приложение № 2 к настоящим Правилам).</w:t>
      </w:r>
    </w:p>
    <w:p w:rsidR="00A05C73" w:rsidRPr="00A50BBD" w:rsidRDefault="00A50BBD">
      <w:pPr>
        <w:widowControl w:val="0"/>
        <w:spacing w:line="252" w:lineRule="auto"/>
        <w:ind w:firstLine="600"/>
        <w:rPr>
          <w:rFonts w:eastAsia="Calibri"/>
          <w:sz w:val="24"/>
          <w:lang w:eastAsia="en-US"/>
        </w:rPr>
      </w:pPr>
      <w:r w:rsidRPr="00A50BBD">
        <w:rPr>
          <w:rFonts w:eastAsia="Calibri"/>
          <w:sz w:val="24"/>
          <w:lang w:eastAsia="en-US"/>
        </w:rPr>
        <w:t xml:space="preserve">3.1.3. Ограничения от объектов, для которых требуется установление   ЗОУИТ, но </w:t>
      </w:r>
      <w:proofErr w:type="gramStart"/>
      <w:r w:rsidRPr="00A50BBD">
        <w:rPr>
          <w:rFonts w:eastAsia="Calibri"/>
          <w:sz w:val="24"/>
          <w:lang w:eastAsia="en-US"/>
        </w:rPr>
        <w:t>сведения</w:t>
      </w:r>
      <w:proofErr w:type="gramEnd"/>
      <w:r w:rsidRPr="00A50BBD">
        <w:rPr>
          <w:rFonts w:eastAsia="Calibri"/>
          <w:sz w:val="24"/>
          <w:lang w:eastAsia="en-US"/>
        </w:rPr>
        <w:t xml:space="preserve"> о которых в ЕГРН не внесены, приведены в настоящем разделе и предусматривают:</w:t>
      </w:r>
    </w:p>
    <w:p w:rsidR="00A05C73" w:rsidRPr="00A50BBD" w:rsidRDefault="00A50BBD">
      <w:pPr>
        <w:widowControl w:val="0"/>
        <w:spacing w:line="252" w:lineRule="auto"/>
        <w:ind w:firstLine="600"/>
        <w:contextualSpacing/>
        <w:rPr>
          <w:sz w:val="24"/>
        </w:rPr>
      </w:pPr>
      <w:r w:rsidRPr="00A50BBD">
        <w:rPr>
          <w:sz w:val="24"/>
        </w:rPr>
        <w:t xml:space="preserve">ограничения использования земельных участков и объектов капитального строительства в границах санитарно-защитных зон; </w:t>
      </w:r>
    </w:p>
    <w:p w:rsidR="00A05C73" w:rsidRPr="00A50BBD" w:rsidRDefault="00A50BBD">
      <w:pPr>
        <w:widowControl w:val="0"/>
        <w:spacing w:line="252" w:lineRule="auto"/>
        <w:ind w:firstLine="600"/>
        <w:contextualSpacing/>
        <w:rPr>
          <w:sz w:val="24"/>
        </w:rPr>
      </w:pPr>
      <w:r w:rsidRPr="00A50BBD">
        <w:rPr>
          <w:sz w:val="24"/>
        </w:rPr>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p>
    <w:p w:rsidR="00A05C73" w:rsidRPr="00A50BBD" w:rsidRDefault="00A50BBD">
      <w:pPr>
        <w:widowControl w:val="0"/>
        <w:spacing w:line="252" w:lineRule="auto"/>
        <w:ind w:firstLine="600"/>
        <w:contextualSpacing/>
        <w:rPr>
          <w:rFonts w:eastAsia="Calibri"/>
          <w:sz w:val="24"/>
          <w:lang w:eastAsia="en-US"/>
        </w:rPr>
      </w:pPr>
      <w:r w:rsidRPr="00A50BBD">
        <w:rPr>
          <w:rFonts w:eastAsia="Calibri"/>
          <w:sz w:val="24"/>
          <w:lang w:eastAsia="en-US"/>
        </w:rPr>
        <w:t>ограничения использования земельных участков и объектов капитального строительства в границах зон инженерной и транспортной инфраструктур;</w:t>
      </w:r>
    </w:p>
    <w:p w:rsidR="00A05C73" w:rsidRPr="00A50BBD" w:rsidRDefault="00A50BBD">
      <w:pPr>
        <w:widowControl w:val="0"/>
        <w:spacing w:line="252" w:lineRule="auto"/>
        <w:ind w:firstLine="600"/>
        <w:contextualSpacing/>
        <w:rPr>
          <w:sz w:val="24"/>
        </w:rPr>
      </w:pPr>
      <w:r w:rsidRPr="00A50BBD">
        <w:rPr>
          <w:sz w:val="24"/>
        </w:rPr>
        <w:t>ограничения использования земельных участков в границах защитных зон объектов культурного наследия.</w:t>
      </w:r>
    </w:p>
    <w:p w:rsidR="00A05C73" w:rsidRPr="00A50BBD" w:rsidRDefault="00A50BBD">
      <w:pPr>
        <w:widowControl w:val="0"/>
        <w:spacing w:line="252" w:lineRule="auto"/>
        <w:ind w:firstLine="600"/>
        <w:contextualSpacing/>
        <w:rPr>
          <w:sz w:val="24"/>
        </w:rPr>
      </w:pPr>
      <w:r w:rsidRPr="00A50BBD">
        <w:rPr>
          <w:sz w:val="24"/>
        </w:rPr>
        <w:t>3.1.4. В пределах границ зон ограничений градостроительные регламенты, установленные подразделом 2 настоящего раздела, применяются с учетом требований, предусмотренных настоящим разделом.</w:t>
      </w:r>
    </w:p>
    <w:p w:rsidR="00A05C73" w:rsidRPr="00A50BBD" w:rsidRDefault="00A05C73">
      <w:pPr>
        <w:widowControl w:val="0"/>
        <w:spacing w:line="252" w:lineRule="auto"/>
        <w:ind w:firstLine="600"/>
        <w:contextualSpacing/>
        <w:rPr>
          <w:sz w:val="24"/>
        </w:rPr>
      </w:pPr>
    </w:p>
    <w:p w:rsidR="00A05C73" w:rsidRPr="00A50BBD" w:rsidRDefault="00A50BBD">
      <w:pPr>
        <w:pStyle w:val="2"/>
        <w:ind w:firstLine="602"/>
        <w:rPr>
          <w:sz w:val="24"/>
          <w:szCs w:val="24"/>
          <w:lang w:eastAsia="en-US"/>
        </w:rPr>
      </w:pPr>
      <w:bookmarkStart w:id="9" w:name="_Toc283113421"/>
      <w:bookmarkStart w:id="10" w:name="_Toc286828624"/>
      <w:r w:rsidRPr="00A50BBD">
        <w:rPr>
          <w:sz w:val="24"/>
          <w:szCs w:val="24"/>
          <w:lang w:eastAsia="en-US"/>
        </w:rPr>
        <w:t>3.2. Ограничения использования земельных участков и объектов капитального строительства в границах санитарно-защитных зон</w:t>
      </w:r>
      <w:bookmarkEnd w:id="9"/>
      <w:bookmarkEnd w:id="10"/>
    </w:p>
    <w:p w:rsidR="00A05C73" w:rsidRPr="00A50BBD" w:rsidRDefault="00A50BBD">
      <w:pPr>
        <w:widowControl w:val="0"/>
        <w:spacing w:line="252" w:lineRule="auto"/>
        <w:ind w:firstLine="600"/>
        <w:rPr>
          <w:sz w:val="24"/>
        </w:rPr>
      </w:pPr>
      <w:r w:rsidRPr="00A50BBD">
        <w:rPr>
          <w:sz w:val="24"/>
        </w:rPr>
        <w:t>3.2.1. На территории санитарных, защитных и санитарно-защитных зон (далее – СЗЗ)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 (далее – специальный режим в границах СЗЗ).</w:t>
      </w:r>
    </w:p>
    <w:p w:rsidR="00A05C73" w:rsidRPr="00A50BBD" w:rsidRDefault="00A50BBD">
      <w:pPr>
        <w:widowControl w:val="0"/>
        <w:spacing w:line="252" w:lineRule="auto"/>
        <w:ind w:firstLine="600"/>
        <w:rPr>
          <w:sz w:val="24"/>
        </w:rPr>
      </w:pPr>
      <w:r w:rsidRPr="00A50BBD">
        <w:rPr>
          <w:sz w:val="24"/>
        </w:rPr>
        <w:t>3.2.2. Содержание специального режима в границах СЗЗ определено СанПиН 2.2.1/2.1.1.1200-03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A05C73" w:rsidRPr="00A50BBD" w:rsidRDefault="00A50BBD">
      <w:pPr>
        <w:widowControl w:val="0"/>
        <w:spacing w:line="252" w:lineRule="auto"/>
        <w:ind w:firstLine="600"/>
        <w:rPr>
          <w:sz w:val="24"/>
        </w:rPr>
      </w:pPr>
      <w:r w:rsidRPr="00A50BBD">
        <w:rPr>
          <w:sz w:val="24"/>
        </w:rPr>
        <w:t>3.2.3. В соответствии со специальным режимом в границах СЗЗ вводятся следующие ограничения:</w:t>
      </w:r>
    </w:p>
    <w:p w:rsidR="00A05C73" w:rsidRPr="00A50BBD" w:rsidRDefault="00A50BBD">
      <w:pPr>
        <w:widowControl w:val="0"/>
        <w:spacing w:line="252" w:lineRule="auto"/>
        <w:ind w:firstLine="600"/>
        <w:rPr>
          <w:sz w:val="24"/>
        </w:rPr>
      </w:pPr>
      <w:r w:rsidRPr="00A50BBD">
        <w:rPr>
          <w:sz w:val="24"/>
        </w:rPr>
        <w:t>на территории СЗЗ не допускается размещение:</w:t>
      </w:r>
    </w:p>
    <w:p w:rsidR="00A05C73" w:rsidRPr="00A50BBD" w:rsidRDefault="00A50BBD">
      <w:pPr>
        <w:widowControl w:val="0"/>
        <w:spacing w:line="252" w:lineRule="auto"/>
        <w:ind w:firstLine="600"/>
        <w:contextualSpacing/>
        <w:rPr>
          <w:sz w:val="24"/>
        </w:rPr>
      </w:pPr>
      <w:r w:rsidRPr="00A50BBD">
        <w:rPr>
          <w:sz w:val="24"/>
        </w:rPr>
        <w:lastRenderedPageBreak/>
        <w:t>размещение жилой застройки, включая отдельные жилые дома;</w:t>
      </w:r>
    </w:p>
    <w:p w:rsidR="00A05C73" w:rsidRPr="00A50BBD" w:rsidRDefault="00A50BBD">
      <w:pPr>
        <w:widowControl w:val="0"/>
        <w:spacing w:line="252" w:lineRule="auto"/>
        <w:ind w:firstLine="600"/>
        <w:contextualSpacing/>
        <w:rPr>
          <w:sz w:val="24"/>
        </w:rPr>
      </w:pPr>
      <w:r w:rsidRPr="00A50BBD">
        <w:rPr>
          <w:sz w:val="24"/>
        </w:rPr>
        <w:t>размещение ландшафтно-рекреационных зон, зон отдыха, территорий курортов, санаториев и домов отдыха;</w:t>
      </w:r>
    </w:p>
    <w:p w:rsidR="00A05C73" w:rsidRPr="00A50BBD" w:rsidRDefault="00A50BBD">
      <w:pPr>
        <w:widowControl w:val="0"/>
        <w:spacing w:line="252" w:lineRule="auto"/>
        <w:ind w:firstLine="600"/>
        <w:contextualSpacing/>
        <w:rPr>
          <w:sz w:val="24"/>
        </w:rPr>
      </w:pPr>
      <w:r w:rsidRPr="00A50BBD">
        <w:rPr>
          <w:sz w:val="24"/>
        </w:rPr>
        <w:t>размещение территорий садоводческих товариществ и коттеджных застроек, коллективных или индивидуальных дачных и садово-огородных участков;</w:t>
      </w:r>
    </w:p>
    <w:p w:rsidR="00A05C73" w:rsidRPr="00A50BBD" w:rsidRDefault="00A50BBD">
      <w:pPr>
        <w:widowControl w:val="0"/>
        <w:spacing w:line="252" w:lineRule="auto"/>
        <w:ind w:firstLine="600"/>
        <w:contextualSpacing/>
        <w:rPr>
          <w:sz w:val="24"/>
        </w:rPr>
      </w:pPr>
      <w:r w:rsidRPr="00A50BBD">
        <w:rPr>
          <w:sz w:val="24"/>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A05C73" w:rsidRPr="00A50BBD" w:rsidRDefault="00A50BBD">
      <w:pPr>
        <w:widowControl w:val="0"/>
        <w:spacing w:line="252" w:lineRule="auto"/>
        <w:ind w:firstLine="600"/>
        <w:contextualSpacing/>
        <w:rPr>
          <w:sz w:val="24"/>
        </w:rPr>
      </w:pPr>
      <w:r w:rsidRPr="00A50BBD">
        <w:rPr>
          <w:sz w:val="24"/>
        </w:rPr>
        <w:t>других территорий с нормируемыми показателями качества среды обитания.</w:t>
      </w:r>
    </w:p>
    <w:p w:rsidR="00A05C73" w:rsidRPr="00A50BBD" w:rsidRDefault="00A50BBD">
      <w:pPr>
        <w:widowControl w:val="0"/>
        <w:ind w:firstLine="600"/>
        <w:rPr>
          <w:sz w:val="24"/>
        </w:rPr>
      </w:pPr>
      <w:r w:rsidRPr="00A50BBD">
        <w:rPr>
          <w:sz w:val="24"/>
        </w:rPr>
        <w:t>3.2.4. На территориях СЗЗ кладбищ, крематориев, зданий и сооружений похоронного назначения в соответствии с</w:t>
      </w:r>
      <w:r w:rsidRPr="00A50BBD">
        <w:rPr>
          <w:rFonts w:eastAsia="Calibri"/>
          <w:sz w:val="24"/>
          <w:lang w:eastAsia="en-US"/>
        </w:rPr>
        <w:t xml:space="preserve"> </w:t>
      </w:r>
      <w:r w:rsidRPr="00A50BBD">
        <w:rPr>
          <w:rFonts w:eastAsia="Calibri"/>
          <w:sz w:val="24"/>
          <w:lang w:eastAsia="en-US"/>
        </w:rPr>
        <w:br/>
      </w:r>
      <w:r w:rsidRPr="00A50BBD">
        <w:rPr>
          <w:sz w:val="24"/>
        </w:rPr>
        <w:t>СанПиН 2.2.1/2.1.1.1200-03 «Санитарно-защитные зоны и санитарная классификация предприятий, сооружений и иных объектов»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rsidR="00A05C73" w:rsidRPr="00A50BBD" w:rsidRDefault="00A50BBD">
      <w:pPr>
        <w:widowControl w:val="0"/>
        <w:ind w:firstLine="600"/>
        <w:rPr>
          <w:sz w:val="24"/>
        </w:rPr>
      </w:pPr>
      <w:r w:rsidRPr="00A50BBD">
        <w:rPr>
          <w:sz w:val="24"/>
        </w:rPr>
        <w:t>3.2.5.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A05C73" w:rsidRPr="00A50BBD" w:rsidRDefault="00A50BBD">
      <w:pPr>
        <w:widowControl w:val="0"/>
        <w:ind w:firstLine="600"/>
        <w:rPr>
          <w:sz w:val="24"/>
        </w:rPr>
      </w:pPr>
      <w:r w:rsidRPr="00A50BBD">
        <w:rPr>
          <w:sz w:val="24"/>
        </w:rPr>
        <w:t>3.2.6. Для автомагистралей, линий железнодорожного транспорта и линий инженерных сетей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зоны санитарного разрыва.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p>
    <w:p w:rsidR="00A05C73" w:rsidRPr="00A50BBD" w:rsidRDefault="00A05C73">
      <w:pPr>
        <w:widowControl w:val="0"/>
        <w:ind w:firstLine="602"/>
        <w:contextualSpacing/>
        <w:jc w:val="center"/>
        <w:rPr>
          <w:rFonts w:eastAsia="Calibri"/>
          <w:b/>
          <w:sz w:val="24"/>
          <w:lang w:eastAsia="en-US"/>
        </w:rPr>
      </w:pPr>
      <w:bookmarkStart w:id="11" w:name="_Toc283113422"/>
      <w:bookmarkStart w:id="12" w:name="_Toc286828625"/>
    </w:p>
    <w:p w:rsidR="00A05C73" w:rsidRPr="00A50BBD" w:rsidRDefault="00A50BBD">
      <w:pPr>
        <w:pStyle w:val="2"/>
        <w:ind w:firstLine="602"/>
        <w:rPr>
          <w:sz w:val="24"/>
          <w:szCs w:val="24"/>
        </w:rPr>
      </w:pPr>
      <w:r w:rsidRPr="00A50BBD">
        <w:rPr>
          <w:sz w:val="24"/>
          <w:szCs w:val="24"/>
          <w:lang w:eastAsia="en-US"/>
        </w:rPr>
        <w:t>3.3. 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bookmarkEnd w:id="11"/>
      <w:bookmarkEnd w:id="12"/>
    </w:p>
    <w:p w:rsidR="00A05C73" w:rsidRPr="00A50BBD" w:rsidRDefault="00A05C73">
      <w:pPr>
        <w:widowControl w:val="0"/>
        <w:ind w:firstLine="602"/>
        <w:contextualSpacing/>
        <w:rPr>
          <w:rFonts w:eastAsia="Calibri"/>
          <w:b/>
          <w:sz w:val="24"/>
          <w:lang w:eastAsia="en-US"/>
        </w:rPr>
      </w:pPr>
    </w:p>
    <w:p w:rsidR="00A05C73" w:rsidRPr="00A50BBD" w:rsidRDefault="00A50BBD">
      <w:pPr>
        <w:widowControl w:val="0"/>
        <w:ind w:firstLine="600"/>
        <w:rPr>
          <w:sz w:val="24"/>
        </w:rPr>
      </w:pPr>
      <w:r w:rsidRPr="00A50BBD">
        <w:rPr>
          <w:sz w:val="24"/>
        </w:rPr>
        <w:t>3.3.1.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A05C73" w:rsidRPr="00A50BBD" w:rsidRDefault="00A50BBD">
      <w:pPr>
        <w:widowControl w:val="0"/>
        <w:ind w:firstLine="600"/>
        <w:rPr>
          <w:sz w:val="24"/>
        </w:rPr>
      </w:pPr>
      <w:r w:rsidRPr="00A50BBD">
        <w:rPr>
          <w:sz w:val="24"/>
        </w:rPr>
        <w:t>3.3.2. Содержание специального режима использования территории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специального режима использования территории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w:t>
      </w:r>
    </w:p>
    <w:p w:rsidR="00A05C73" w:rsidRPr="00A50BBD" w:rsidRDefault="00A05C73">
      <w:pPr>
        <w:widowControl w:val="0"/>
        <w:ind w:firstLine="602"/>
        <w:contextualSpacing/>
        <w:jc w:val="center"/>
        <w:rPr>
          <w:rFonts w:eastAsia="Calibri"/>
          <w:b/>
          <w:sz w:val="24"/>
          <w:lang w:eastAsia="en-US"/>
        </w:rPr>
      </w:pPr>
      <w:bookmarkStart w:id="13" w:name="_Toc286828630"/>
      <w:bookmarkStart w:id="14" w:name="_Toc276550372"/>
    </w:p>
    <w:p w:rsidR="00A05C73" w:rsidRPr="00A50BBD" w:rsidRDefault="00A50BBD">
      <w:pPr>
        <w:pStyle w:val="2"/>
        <w:ind w:firstLine="602"/>
        <w:rPr>
          <w:sz w:val="24"/>
          <w:szCs w:val="24"/>
        </w:rPr>
      </w:pPr>
      <w:r w:rsidRPr="00A50BBD">
        <w:rPr>
          <w:sz w:val="24"/>
          <w:szCs w:val="24"/>
          <w:lang w:eastAsia="en-US"/>
        </w:rPr>
        <w:t>3.4 </w:t>
      </w:r>
      <w:bookmarkEnd w:id="13"/>
      <w:bookmarkEnd w:id="14"/>
      <w:r w:rsidRPr="00A50BBD">
        <w:rPr>
          <w:sz w:val="24"/>
          <w:szCs w:val="24"/>
        </w:rPr>
        <w:t>Ограничения использования земельных участков в границах защитных зон объектов культурного наследия</w:t>
      </w:r>
    </w:p>
    <w:p w:rsidR="00A05C73" w:rsidRPr="00A50BBD" w:rsidRDefault="00A05C73">
      <w:pPr>
        <w:widowControl w:val="0"/>
        <w:ind w:firstLine="602"/>
        <w:contextualSpacing/>
        <w:jc w:val="center"/>
        <w:rPr>
          <w:rFonts w:eastAsia="Calibri"/>
          <w:b/>
          <w:sz w:val="24"/>
          <w:lang w:eastAsia="en-US"/>
        </w:rPr>
      </w:pPr>
    </w:p>
    <w:p w:rsidR="00A05C73" w:rsidRPr="00A50BBD" w:rsidRDefault="00A50BBD">
      <w:pPr>
        <w:widowControl w:val="0"/>
        <w:ind w:firstLine="600"/>
        <w:rPr>
          <w:sz w:val="24"/>
        </w:rPr>
      </w:pPr>
      <w:r w:rsidRPr="00A50BBD">
        <w:rPr>
          <w:sz w:val="24"/>
        </w:rPr>
        <w:t>На земельные участки, расположенные в границах защитных зон объектов культурного наследия, распространяются ограничения, установленные статьей 34.1 Федерального закона от 25 июня 2002 года № 73-ФЗ «Об объектах культурного наследия (памятниках истории и культуры) народов Российской Федерации».</w:t>
      </w:r>
    </w:p>
    <w:p w:rsidR="00A05C73" w:rsidRPr="00A50BBD" w:rsidRDefault="00A05C73">
      <w:pPr>
        <w:widowControl w:val="0"/>
        <w:ind w:firstLine="600"/>
        <w:rPr>
          <w:sz w:val="24"/>
        </w:rPr>
      </w:pPr>
    </w:p>
    <w:p w:rsidR="00A05C73" w:rsidRPr="00A50BBD" w:rsidRDefault="00A50BBD">
      <w:pPr>
        <w:pStyle w:val="2"/>
        <w:ind w:firstLine="602"/>
        <w:rPr>
          <w:sz w:val="24"/>
          <w:szCs w:val="24"/>
          <w:lang w:eastAsia="en-US"/>
        </w:rPr>
      </w:pPr>
      <w:r w:rsidRPr="00A50BBD">
        <w:rPr>
          <w:sz w:val="24"/>
          <w:szCs w:val="24"/>
          <w:lang w:eastAsia="en-US"/>
        </w:rPr>
        <w:lastRenderedPageBreak/>
        <w:t>3.5. </w:t>
      </w:r>
      <w:bookmarkStart w:id="15" w:name="_Hlk110876569"/>
      <w:r w:rsidRPr="00A50BBD">
        <w:rPr>
          <w:sz w:val="24"/>
          <w:szCs w:val="24"/>
          <w:lang w:eastAsia="en-US"/>
        </w:rPr>
        <w:t xml:space="preserve">Ограничения использования земельных участков и объектов капитального строительства для зон инженерной </w:t>
      </w:r>
    </w:p>
    <w:p w:rsidR="00A05C73" w:rsidRPr="00A50BBD" w:rsidRDefault="00A50BBD">
      <w:pPr>
        <w:pStyle w:val="2"/>
        <w:ind w:firstLine="602"/>
        <w:rPr>
          <w:sz w:val="24"/>
          <w:szCs w:val="24"/>
          <w:lang w:eastAsia="en-US"/>
        </w:rPr>
      </w:pPr>
      <w:r w:rsidRPr="00A50BBD">
        <w:rPr>
          <w:sz w:val="24"/>
          <w:szCs w:val="24"/>
          <w:lang w:eastAsia="en-US"/>
        </w:rPr>
        <w:t>и транспортной инфраструктур</w:t>
      </w:r>
      <w:bookmarkEnd w:id="15"/>
    </w:p>
    <w:p w:rsidR="00A05C73" w:rsidRPr="00A50BBD" w:rsidRDefault="00A05C73">
      <w:pPr>
        <w:widowControl w:val="0"/>
        <w:ind w:firstLine="602"/>
        <w:contextualSpacing/>
        <w:jc w:val="center"/>
        <w:rPr>
          <w:rFonts w:eastAsia="Calibri"/>
          <w:b/>
          <w:sz w:val="24"/>
          <w:lang w:eastAsia="en-US"/>
        </w:rPr>
      </w:pPr>
    </w:p>
    <w:p w:rsidR="00A05C73" w:rsidRPr="00A50BBD" w:rsidRDefault="00A50BBD">
      <w:pPr>
        <w:widowControl w:val="0"/>
        <w:ind w:firstLine="600"/>
        <w:rPr>
          <w:rFonts w:eastAsia="Calibri"/>
          <w:sz w:val="24"/>
          <w:lang w:eastAsia="en-US"/>
        </w:rPr>
      </w:pPr>
      <w:r w:rsidRPr="00A50BBD">
        <w:rPr>
          <w:sz w:val="24"/>
        </w:rPr>
        <w:t>3.5.</w:t>
      </w:r>
      <w:r w:rsidRPr="00A50BBD">
        <w:rPr>
          <w:rFonts w:eastAsia="Calibri"/>
          <w:sz w:val="24"/>
          <w:lang w:eastAsia="en-US"/>
        </w:rPr>
        <w:t>1. 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rsidR="00A05C73" w:rsidRPr="00A50BBD" w:rsidRDefault="00A50BBD">
      <w:pPr>
        <w:widowControl w:val="0"/>
        <w:ind w:firstLine="600"/>
        <w:rPr>
          <w:rFonts w:eastAsia="Calibri"/>
          <w:strike/>
          <w:sz w:val="24"/>
          <w:lang w:eastAsia="en-US"/>
        </w:rPr>
      </w:pPr>
      <w:r w:rsidRPr="00A50BBD">
        <w:rPr>
          <w:rFonts w:eastAsia="Calibri"/>
          <w:sz w:val="24"/>
          <w:lang w:eastAsia="en-US"/>
        </w:rPr>
        <w:t>3.5.2. Рекомендуемые минимальные расстояния от наземных газопроводов и нефтепроводов следует принимать в соответствии с требованиями СП 62.13330.2011</w:t>
      </w:r>
      <w:r w:rsidRPr="00A50BBD">
        <w:rPr>
          <w:rFonts w:eastAsia="Calibri"/>
          <w:sz w:val="24"/>
          <w:vertAlign w:val="superscript"/>
          <w:lang w:eastAsia="en-US"/>
        </w:rPr>
        <w:t>*</w:t>
      </w:r>
      <w:r w:rsidRPr="00A50BBD">
        <w:rPr>
          <w:rFonts w:eastAsia="Calibri"/>
          <w:sz w:val="24"/>
          <w:lang w:eastAsia="en-US"/>
        </w:rPr>
        <w:t xml:space="preserve"> «</w:t>
      </w:r>
      <w:r w:rsidRPr="00A50BBD">
        <w:rPr>
          <w:rFonts w:eastAsia="Calibri"/>
          <w:bCs/>
          <w:spacing w:val="2"/>
          <w:sz w:val="24"/>
          <w:lang w:eastAsia="en-US"/>
        </w:rPr>
        <w:t>СНиП 42-01-2002 «Газораспределительные системы»</w:t>
      </w:r>
      <w:r w:rsidRPr="00A50BBD">
        <w:rPr>
          <w:rFonts w:eastAsia="Calibri"/>
          <w:sz w:val="24"/>
          <w:lang w:eastAsia="en-US"/>
        </w:rPr>
        <w:t>.</w:t>
      </w:r>
    </w:p>
    <w:p w:rsidR="00A05C73" w:rsidRPr="00A50BBD" w:rsidRDefault="00A50BBD">
      <w:pPr>
        <w:widowControl w:val="0"/>
        <w:ind w:firstLine="600"/>
        <w:rPr>
          <w:rFonts w:eastAsia="Calibri"/>
          <w:sz w:val="24"/>
          <w:lang w:eastAsia="en-US"/>
        </w:rPr>
      </w:pPr>
      <w:r w:rsidRPr="00A50BBD">
        <w:rPr>
          <w:rFonts w:eastAsia="Calibri"/>
          <w:sz w:val="24"/>
          <w:lang w:eastAsia="en-US"/>
        </w:rPr>
        <w:t xml:space="preserve">3.5.3. Рекомендуемые минимальные расстояния от магистральных газопроводов согласно </w:t>
      </w:r>
      <w:r w:rsidRPr="00A50BBD">
        <w:rPr>
          <w:rFonts w:eastAsia="Calibri"/>
          <w:sz w:val="24"/>
          <w:shd w:val="clear" w:color="auto" w:fill="FFFFFF"/>
          <w:lang w:eastAsia="en-US"/>
        </w:rPr>
        <w:t>СП 36.13330.2012 «</w:t>
      </w:r>
      <w:hyperlink r:id="rId12" w:anchor="7D20K3" w:tooltip="https://docs.cntd.ru/document/871001207#7D20K3" w:history="1">
        <w:r w:rsidRPr="00A50BBD">
          <w:rPr>
            <w:rFonts w:eastAsia="Calibri"/>
            <w:bCs/>
            <w:sz w:val="24"/>
            <w:shd w:val="clear" w:color="auto" w:fill="FFFFFF"/>
            <w:lang w:eastAsia="en-US"/>
          </w:rPr>
          <w:t>СНиП 2.05.06-85</w:t>
        </w:r>
      </w:hyperlink>
      <w:r w:rsidRPr="00A50BBD">
        <w:rPr>
          <w:rFonts w:eastAsia="Calibri"/>
          <w:bCs/>
          <w:sz w:val="24"/>
          <w:shd w:val="clear" w:color="auto" w:fill="FFFFFF"/>
          <w:lang w:eastAsia="en-US"/>
        </w:rPr>
        <w:t>* Магистральные трубопроводы»</w:t>
      </w:r>
      <w:r w:rsidRPr="00A50BBD">
        <w:rPr>
          <w:rFonts w:eastAsia="Calibri"/>
          <w:sz w:val="24"/>
          <w:lang w:eastAsia="en-US"/>
        </w:rPr>
        <w:t xml:space="preserve"> должны быть не менее, м:</w:t>
      </w:r>
    </w:p>
    <w:p w:rsidR="00A05C73" w:rsidRPr="00A50BBD" w:rsidRDefault="00A50BBD">
      <w:pPr>
        <w:widowControl w:val="0"/>
        <w:ind w:firstLine="600"/>
        <w:rPr>
          <w:rFonts w:eastAsia="Calibri"/>
          <w:sz w:val="24"/>
          <w:lang w:eastAsia="en-US"/>
        </w:rPr>
      </w:pPr>
      <w:r w:rsidRPr="00A50BBD">
        <w:rPr>
          <w:rFonts w:eastAsia="Calibri"/>
          <w:sz w:val="24"/>
          <w:lang w:eastAsia="en-US"/>
        </w:rPr>
        <w:t xml:space="preserve">а) для трубопроводов </w:t>
      </w:r>
      <w:r w:rsidRPr="00A50BBD">
        <w:rPr>
          <w:rFonts w:eastAsia="Calibri"/>
          <w:sz w:val="24"/>
          <w:lang w:val="en-US" w:eastAsia="en-US"/>
        </w:rPr>
        <w:t>I</w:t>
      </w:r>
      <w:r w:rsidRPr="00A50BBD">
        <w:rPr>
          <w:rFonts w:eastAsia="Calibri"/>
          <w:sz w:val="24"/>
          <w:lang w:eastAsia="en-US"/>
        </w:rPr>
        <w:t xml:space="preserve"> класса с диаметром труб:</w:t>
      </w:r>
    </w:p>
    <w:p w:rsidR="00A05C73" w:rsidRPr="00A50BBD" w:rsidRDefault="00A50BBD">
      <w:pPr>
        <w:widowControl w:val="0"/>
        <w:ind w:firstLine="600"/>
        <w:rPr>
          <w:rFonts w:eastAsia="Calibri"/>
          <w:sz w:val="24"/>
          <w:lang w:eastAsia="en-US"/>
        </w:rPr>
      </w:pPr>
      <w:r w:rsidRPr="00A50BBD">
        <w:rPr>
          <w:rFonts w:eastAsia="Calibri"/>
          <w:sz w:val="24"/>
          <w:lang w:eastAsia="en-US"/>
        </w:rPr>
        <w:t xml:space="preserve">300 мм и менее – 100; </w:t>
      </w:r>
    </w:p>
    <w:p w:rsidR="00A05C73" w:rsidRPr="00A50BBD" w:rsidRDefault="00A50BBD">
      <w:pPr>
        <w:widowControl w:val="0"/>
        <w:ind w:firstLine="600"/>
        <w:rPr>
          <w:rFonts w:eastAsia="Calibri"/>
          <w:sz w:val="24"/>
          <w:lang w:eastAsia="en-US"/>
        </w:rPr>
      </w:pPr>
      <w:r w:rsidRPr="00A50BBD">
        <w:rPr>
          <w:rFonts w:eastAsia="Calibri"/>
          <w:sz w:val="24"/>
          <w:lang w:eastAsia="en-US"/>
        </w:rPr>
        <w:t>свыше 300 до 600 мм – 150;</w:t>
      </w:r>
    </w:p>
    <w:p w:rsidR="00A05C73" w:rsidRPr="00A50BBD" w:rsidRDefault="00A50BBD">
      <w:pPr>
        <w:widowControl w:val="0"/>
        <w:ind w:firstLine="600"/>
        <w:rPr>
          <w:rFonts w:eastAsia="Calibri"/>
          <w:sz w:val="24"/>
          <w:lang w:eastAsia="en-US"/>
        </w:rPr>
      </w:pPr>
      <w:r w:rsidRPr="00A50BBD">
        <w:rPr>
          <w:rFonts w:eastAsia="Calibri"/>
          <w:sz w:val="24"/>
          <w:lang w:eastAsia="en-US"/>
        </w:rPr>
        <w:t>свыше 600 до 800 мм – 200;</w:t>
      </w:r>
    </w:p>
    <w:p w:rsidR="00A05C73" w:rsidRPr="00A50BBD" w:rsidRDefault="00A50BBD">
      <w:pPr>
        <w:widowControl w:val="0"/>
        <w:ind w:firstLine="600"/>
        <w:rPr>
          <w:rFonts w:eastAsia="Calibri"/>
          <w:sz w:val="24"/>
          <w:lang w:eastAsia="en-US"/>
        </w:rPr>
      </w:pPr>
      <w:r w:rsidRPr="00A50BBD">
        <w:rPr>
          <w:rFonts w:eastAsia="Calibri"/>
          <w:sz w:val="24"/>
          <w:lang w:eastAsia="en-US"/>
        </w:rPr>
        <w:t>свыше 800 до 1000 мм – 250;</w:t>
      </w:r>
    </w:p>
    <w:p w:rsidR="00A05C73" w:rsidRPr="00A50BBD" w:rsidRDefault="00A50BBD">
      <w:pPr>
        <w:widowControl w:val="0"/>
        <w:ind w:firstLine="600"/>
        <w:rPr>
          <w:rFonts w:eastAsia="Calibri"/>
          <w:sz w:val="24"/>
          <w:lang w:eastAsia="en-US"/>
        </w:rPr>
      </w:pPr>
      <w:r w:rsidRPr="00A50BBD">
        <w:rPr>
          <w:rFonts w:eastAsia="Calibri"/>
          <w:sz w:val="24"/>
          <w:lang w:eastAsia="en-US"/>
        </w:rPr>
        <w:t>свыше 1000 до 1200 мм – 300;</w:t>
      </w:r>
    </w:p>
    <w:p w:rsidR="00A05C73" w:rsidRPr="00A50BBD" w:rsidRDefault="00A50BBD">
      <w:pPr>
        <w:widowControl w:val="0"/>
        <w:ind w:firstLine="600"/>
        <w:rPr>
          <w:rFonts w:eastAsia="Calibri"/>
          <w:sz w:val="24"/>
          <w:lang w:eastAsia="en-US"/>
        </w:rPr>
      </w:pPr>
      <w:r w:rsidRPr="00A50BBD">
        <w:rPr>
          <w:rFonts w:eastAsia="Calibri"/>
          <w:sz w:val="24"/>
          <w:lang w:eastAsia="en-US"/>
        </w:rPr>
        <w:t>свыше 1200 до 1400 мм – 350;</w:t>
      </w:r>
    </w:p>
    <w:p w:rsidR="00A05C73" w:rsidRPr="00A50BBD" w:rsidRDefault="00A50BBD">
      <w:pPr>
        <w:widowControl w:val="0"/>
        <w:ind w:firstLine="600"/>
        <w:rPr>
          <w:rFonts w:eastAsia="Calibri"/>
          <w:sz w:val="24"/>
          <w:lang w:eastAsia="en-US"/>
        </w:rPr>
      </w:pPr>
      <w:r w:rsidRPr="00A50BBD">
        <w:rPr>
          <w:rFonts w:eastAsia="Calibri"/>
          <w:sz w:val="24"/>
          <w:lang w:eastAsia="en-US"/>
        </w:rPr>
        <w:t xml:space="preserve">б) для трубопроводов </w:t>
      </w:r>
      <w:r w:rsidRPr="00A50BBD">
        <w:rPr>
          <w:rFonts w:eastAsia="Calibri"/>
          <w:sz w:val="24"/>
          <w:lang w:val="en-US" w:eastAsia="en-US"/>
        </w:rPr>
        <w:t>II</w:t>
      </w:r>
      <w:r w:rsidRPr="00A50BBD">
        <w:rPr>
          <w:rFonts w:eastAsia="Calibri"/>
          <w:sz w:val="24"/>
          <w:lang w:eastAsia="en-US"/>
        </w:rPr>
        <w:t xml:space="preserve"> класса с диаметром труб:</w:t>
      </w:r>
    </w:p>
    <w:p w:rsidR="00A05C73" w:rsidRPr="00A50BBD" w:rsidRDefault="00A50BBD">
      <w:pPr>
        <w:widowControl w:val="0"/>
        <w:ind w:firstLine="600"/>
        <w:rPr>
          <w:rFonts w:eastAsia="Calibri"/>
          <w:sz w:val="24"/>
          <w:lang w:eastAsia="en-US"/>
        </w:rPr>
      </w:pPr>
      <w:r w:rsidRPr="00A50BBD">
        <w:rPr>
          <w:rFonts w:eastAsia="Calibri"/>
          <w:sz w:val="24"/>
          <w:lang w:eastAsia="en-US"/>
        </w:rPr>
        <w:t>300 мм и менее – 75;</w:t>
      </w:r>
    </w:p>
    <w:p w:rsidR="00A05C73" w:rsidRPr="00A50BBD" w:rsidRDefault="00A50BBD">
      <w:pPr>
        <w:widowControl w:val="0"/>
        <w:ind w:firstLine="600"/>
        <w:rPr>
          <w:rFonts w:eastAsia="Calibri"/>
          <w:sz w:val="24"/>
          <w:lang w:eastAsia="en-US"/>
        </w:rPr>
      </w:pPr>
      <w:r w:rsidRPr="00A50BBD">
        <w:rPr>
          <w:rFonts w:eastAsia="Calibri"/>
          <w:sz w:val="24"/>
          <w:lang w:eastAsia="en-US"/>
        </w:rPr>
        <w:t>свыше 300 мм – 125.</w:t>
      </w:r>
    </w:p>
    <w:p w:rsidR="00A05C73" w:rsidRPr="00A50BBD" w:rsidRDefault="00A50BBD">
      <w:pPr>
        <w:ind w:firstLine="600"/>
        <w:rPr>
          <w:rFonts w:eastAsia="Calibri"/>
          <w:sz w:val="24"/>
          <w:shd w:val="clear" w:color="auto" w:fill="FFFFFF"/>
          <w:lang w:eastAsia="en-US"/>
        </w:rPr>
      </w:pPr>
      <w:r w:rsidRPr="00A50BBD">
        <w:rPr>
          <w:rFonts w:eastAsia="Calibri"/>
          <w:sz w:val="24"/>
          <w:shd w:val="clear" w:color="auto" w:fill="FFFFFF"/>
          <w:lang w:eastAsia="en-US"/>
        </w:rPr>
        <w:t>3.5.4. Охранные зоны устанавливаются для всех объектов электросетевого хозяйства исходя из требований к границам установления охранных зон согласно</w:t>
      </w:r>
      <w:r w:rsidRPr="00A50BBD">
        <w:rPr>
          <w:rFonts w:eastAsia="Calibri"/>
          <w:sz w:val="24"/>
          <w:lang w:eastAsia="en-US"/>
        </w:rPr>
        <w:t xml:space="preserve"> Правилам </w:t>
      </w:r>
      <w:r w:rsidRPr="00A50BBD">
        <w:rPr>
          <w:rFonts w:eastAsia="Calibri"/>
          <w:sz w:val="24"/>
          <w:shd w:val="clear" w:color="auto" w:fill="FFFFFF"/>
          <w:lang w:eastAsia="en-US"/>
        </w:rPr>
        <w:t>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Российской Федерации от 24 февраля 2009 года № 160 «</w:t>
      </w:r>
      <w:r w:rsidRPr="00A50BBD">
        <w:rPr>
          <w:rFonts w:eastAsia="Calibri"/>
          <w:sz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A50BBD">
        <w:rPr>
          <w:rFonts w:eastAsia="Calibri"/>
          <w:sz w:val="24"/>
          <w:shd w:val="clear" w:color="auto" w:fill="FFFFFF"/>
          <w:lang w:eastAsia="en-US"/>
        </w:rPr>
        <w:t>.</w:t>
      </w:r>
    </w:p>
    <w:p w:rsidR="00A05C73" w:rsidRPr="00A50BBD" w:rsidRDefault="00A50BBD">
      <w:pPr>
        <w:widowControl w:val="0"/>
        <w:tabs>
          <w:tab w:val="left" w:pos="0"/>
        </w:tabs>
        <w:ind w:firstLine="600"/>
        <w:rPr>
          <w:rFonts w:eastAsia="Calibri"/>
          <w:sz w:val="24"/>
          <w:shd w:val="clear" w:color="auto" w:fill="FFFFFF"/>
          <w:lang w:eastAsia="en-US"/>
        </w:rPr>
      </w:pPr>
      <w:r w:rsidRPr="00A50BBD">
        <w:rPr>
          <w:rFonts w:eastAsia="Calibri"/>
          <w:sz w:val="24"/>
          <w:shd w:val="clear" w:color="auto" w:fill="FFFFFF"/>
          <w:lang w:eastAsia="en-US"/>
        </w:rPr>
        <w:t xml:space="preserve">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A50BBD">
        <w:rPr>
          <w:rFonts w:eastAsia="Calibri"/>
          <w:sz w:val="24"/>
          <w:shd w:val="clear" w:color="auto" w:fill="FFFFFF"/>
          <w:lang w:eastAsia="en-US"/>
        </w:rPr>
        <w:t>неотклоненном</w:t>
      </w:r>
      <w:proofErr w:type="spellEnd"/>
      <w:r w:rsidRPr="00A50BBD">
        <w:rPr>
          <w:rFonts w:eastAsia="Calibri"/>
          <w:sz w:val="24"/>
          <w:shd w:val="clear" w:color="auto" w:fill="FFFFFF"/>
          <w:lang w:eastAsia="en-US"/>
        </w:rPr>
        <w:t xml:space="preserve"> их положении на следующем расстоянии:</w:t>
      </w:r>
    </w:p>
    <w:p w:rsidR="00A05C73" w:rsidRPr="00A50BBD" w:rsidRDefault="00A50BBD">
      <w:pPr>
        <w:ind w:firstLine="600"/>
        <w:rPr>
          <w:rFonts w:eastAsia="Calibri"/>
          <w:sz w:val="24"/>
          <w:lang w:eastAsia="en-US"/>
        </w:rPr>
      </w:pPr>
      <w:r w:rsidRPr="00A50BBD">
        <w:rPr>
          <w:rFonts w:eastAsia="Calibri"/>
          <w:sz w:val="24"/>
          <w:lang w:eastAsia="en-US"/>
        </w:rPr>
        <w:t>2 м (</w:t>
      </w:r>
      <w:r w:rsidRPr="00A50BBD">
        <w:rPr>
          <w:rFonts w:eastAsia="Calibri"/>
          <w:sz w:val="24"/>
          <w:shd w:val="clear" w:color="auto" w:fill="FFFFFF"/>
          <w:lang w:eastAsia="en-US"/>
        </w:rPr>
        <w:t>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 –</w:t>
      </w:r>
      <w:r w:rsidRPr="00A50BBD">
        <w:rPr>
          <w:rFonts w:eastAsia="Calibri"/>
          <w:sz w:val="24"/>
          <w:lang w:eastAsia="en-US"/>
        </w:rPr>
        <w:t xml:space="preserve"> для ВЛ ниже 1кВ;</w:t>
      </w:r>
    </w:p>
    <w:p w:rsidR="00A05C73" w:rsidRPr="00A50BBD" w:rsidRDefault="00A50BBD">
      <w:pPr>
        <w:ind w:firstLine="600"/>
        <w:rPr>
          <w:rFonts w:eastAsia="Calibri"/>
          <w:sz w:val="24"/>
          <w:lang w:eastAsia="en-US"/>
        </w:rPr>
      </w:pPr>
      <w:r w:rsidRPr="00A50BBD">
        <w:rPr>
          <w:rFonts w:eastAsia="Calibri"/>
          <w:sz w:val="24"/>
          <w:lang w:eastAsia="en-US"/>
        </w:rPr>
        <w:t xml:space="preserve">10 м </w:t>
      </w:r>
      <w:r w:rsidRPr="00A50BBD">
        <w:rPr>
          <w:rFonts w:eastAsia="Calibri"/>
          <w:sz w:val="24"/>
          <w:shd w:val="clear" w:color="auto" w:fill="FFFFFF"/>
          <w:lang w:eastAsia="en-US"/>
        </w:rPr>
        <w:t>(5 м – для линий с самонесущими или изолированными проводами, размещенных в границах населенных пунктов) –</w:t>
      </w:r>
      <w:r w:rsidRPr="00A50BBD">
        <w:rPr>
          <w:rFonts w:eastAsia="Calibri"/>
          <w:sz w:val="24"/>
          <w:lang w:eastAsia="en-US"/>
        </w:rPr>
        <w:t xml:space="preserve"> для ВЛ 1 </w:t>
      </w:r>
      <w:r w:rsidRPr="00A50BBD">
        <w:rPr>
          <w:rFonts w:eastAsia="Calibri"/>
          <w:sz w:val="24"/>
          <w:lang w:eastAsia="en-US"/>
        </w:rPr>
        <w:noBreakHyphen/>
        <w:t> 20 </w:t>
      </w:r>
      <w:proofErr w:type="spellStart"/>
      <w:r w:rsidRPr="00A50BBD">
        <w:rPr>
          <w:rFonts w:eastAsia="Calibri"/>
          <w:sz w:val="24"/>
          <w:lang w:eastAsia="en-US"/>
        </w:rPr>
        <w:t>кВ</w:t>
      </w:r>
      <w:proofErr w:type="spellEnd"/>
      <w:r w:rsidRPr="00A50BBD">
        <w:rPr>
          <w:rFonts w:eastAsia="Calibri"/>
          <w:sz w:val="24"/>
          <w:lang w:eastAsia="en-US"/>
        </w:rPr>
        <w:t>;</w:t>
      </w:r>
    </w:p>
    <w:p w:rsidR="00A05C73" w:rsidRPr="00A50BBD" w:rsidRDefault="00A50BBD">
      <w:pPr>
        <w:ind w:firstLine="600"/>
        <w:rPr>
          <w:rFonts w:eastAsia="Calibri"/>
          <w:sz w:val="24"/>
          <w:lang w:eastAsia="en-US"/>
        </w:rPr>
      </w:pPr>
      <w:r w:rsidRPr="00A50BBD">
        <w:rPr>
          <w:rFonts w:eastAsia="Calibri"/>
          <w:sz w:val="24"/>
          <w:lang w:eastAsia="en-US"/>
        </w:rPr>
        <w:t xml:space="preserve">15 м – для ВЛ 35 </w:t>
      </w:r>
      <w:proofErr w:type="spellStart"/>
      <w:r w:rsidRPr="00A50BBD">
        <w:rPr>
          <w:rFonts w:eastAsia="Calibri"/>
          <w:sz w:val="24"/>
          <w:lang w:eastAsia="en-US"/>
        </w:rPr>
        <w:t>кВ</w:t>
      </w:r>
      <w:proofErr w:type="spellEnd"/>
      <w:r w:rsidRPr="00A50BBD">
        <w:rPr>
          <w:rFonts w:eastAsia="Calibri"/>
          <w:sz w:val="24"/>
          <w:lang w:eastAsia="en-US"/>
        </w:rPr>
        <w:t>;</w:t>
      </w:r>
    </w:p>
    <w:p w:rsidR="00A05C73" w:rsidRPr="00A50BBD" w:rsidRDefault="00A50BBD">
      <w:pPr>
        <w:ind w:firstLine="600"/>
        <w:rPr>
          <w:rFonts w:eastAsia="Calibri"/>
          <w:sz w:val="24"/>
          <w:lang w:eastAsia="en-US"/>
        </w:rPr>
      </w:pPr>
      <w:r w:rsidRPr="00A50BBD">
        <w:rPr>
          <w:rFonts w:eastAsia="Calibri"/>
          <w:sz w:val="24"/>
          <w:lang w:eastAsia="en-US"/>
        </w:rPr>
        <w:t xml:space="preserve">20 м – для ВЛ 110 </w:t>
      </w:r>
      <w:proofErr w:type="spellStart"/>
      <w:r w:rsidRPr="00A50BBD">
        <w:rPr>
          <w:rFonts w:eastAsia="Calibri"/>
          <w:sz w:val="24"/>
          <w:lang w:eastAsia="en-US"/>
        </w:rPr>
        <w:t>кВ</w:t>
      </w:r>
      <w:proofErr w:type="spellEnd"/>
      <w:r w:rsidRPr="00A50BBD">
        <w:rPr>
          <w:rFonts w:eastAsia="Calibri"/>
          <w:sz w:val="24"/>
          <w:lang w:eastAsia="en-US"/>
        </w:rPr>
        <w:t>;</w:t>
      </w:r>
    </w:p>
    <w:p w:rsidR="00A05C73" w:rsidRPr="00A50BBD" w:rsidRDefault="00A50BBD">
      <w:pPr>
        <w:ind w:firstLine="600"/>
        <w:rPr>
          <w:rFonts w:eastAsia="Calibri"/>
          <w:sz w:val="24"/>
          <w:lang w:eastAsia="en-US"/>
        </w:rPr>
      </w:pPr>
      <w:r w:rsidRPr="00A50BBD">
        <w:rPr>
          <w:rFonts w:eastAsia="Calibri"/>
          <w:sz w:val="24"/>
          <w:lang w:eastAsia="en-US"/>
        </w:rPr>
        <w:t xml:space="preserve">25 м – для ВЛ 150, 220 </w:t>
      </w:r>
      <w:proofErr w:type="spellStart"/>
      <w:r w:rsidRPr="00A50BBD">
        <w:rPr>
          <w:rFonts w:eastAsia="Calibri"/>
          <w:sz w:val="24"/>
          <w:lang w:eastAsia="en-US"/>
        </w:rPr>
        <w:t>кВ</w:t>
      </w:r>
      <w:proofErr w:type="spellEnd"/>
      <w:r w:rsidRPr="00A50BBD">
        <w:rPr>
          <w:rFonts w:eastAsia="Calibri"/>
          <w:sz w:val="24"/>
          <w:lang w:eastAsia="en-US"/>
        </w:rPr>
        <w:t>;</w:t>
      </w:r>
    </w:p>
    <w:p w:rsidR="00A05C73" w:rsidRPr="00A50BBD" w:rsidRDefault="00A50BBD">
      <w:pPr>
        <w:ind w:firstLine="600"/>
        <w:rPr>
          <w:rFonts w:eastAsia="Calibri"/>
          <w:sz w:val="24"/>
          <w:lang w:eastAsia="en-US"/>
        </w:rPr>
      </w:pPr>
      <w:r w:rsidRPr="00A50BBD">
        <w:rPr>
          <w:rFonts w:eastAsia="Calibri"/>
          <w:sz w:val="24"/>
          <w:lang w:eastAsia="en-US"/>
        </w:rPr>
        <w:t xml:space="preserve">30 м – для ВЛ 300 </w:t>
      </w:r>
      <w:proofErr w:type="spellStart"/>
      <w:r w:rsidRPr="00A50BBD">
        <w:rPr>
          <w:rFonts w:eastAsia="Calibri"/>
          <w:sz w:val="24"/>
          <w:lang w:eastAsia="en-US"/>
        </w:rPr>
        <w:t>кВ</w:t>
      </w:r>
      <w:proofErr w:type="spellEnd"/>
      <w:r w:rsidRPr="00A50BBD">
        <w:rPr>
          <w:rFonts w:eastAsia="Calibri"/>
          <w:sz w:val="24"/>
          <w:lang w:eastAsia="en-US"/>
        </w:rPr>
        <w:t xml:space="preserve">, +/- 400 </w:t>
      </w:r>
      <w:proofErr w:type="spellStart"/>
      <w:r w:rsidRPr="00A50BBD">
        <w:rPr>
          <w:rFonts w:eastAsia="Calibri"/>
          <w:sz w:val="24"/>
          <w:lang w:eastAsia="en-US"/>
        </w:rPr>
        <w:t>кВ</w:t>
      </w:r>
      <w:proofErr w:type="spellEnd"/>
      <w:r w:rsidRPr="00A50BBD">
        <w:rPr>
          <w:rFonts w:eastAsia="Calibri"/>
          <w:sz w:val="24"/>
          <w:lang w:eastAsia="en-US"/>
        </w:rPr>
        <w:t xml:space="preserve">, 500 </w:t>
      </w:r>
      <w:proofErr w:type="spellStart"/>
      <w:r w:rsidRPr="00A50BBD">
        <w:rPr>
          <w:rFonts w:eastAsia="Calibri"/>
          <w:sz w:val="24"/>
          <w:lang w:eastAsia="en-US"/>
        </w:rPr>
        <w:t>кВ</w:t>
      </w:r>
      <w:proofErr w:type="spellEnd"/>
      <w:r w:rsidRPr="00A50BBD">
        <w:rPr>
          <w:rFonts w:eastAsia="Calibri"/>
          <w:sz w:val="24"/>
          <w:lang w:eastAsia="en-US"/>
        </w:rPr>
        <w:t>;</w:t>
      </w:r>
    </w:p>
    <w:p w:rsidR="00A05C73" w:rsidRPr="00A50BBD" w:rsidRDefault="00A50BBD">
      <w:pPr>
        <w:widowControl w:val="0"/>
        <w:ind w:firstLine="600"/>
        <w:rPr>
          <w:rFonts w:eastAsia="Calibri"/>
          <w:sz w:val="24"/>
          <w:lang w:eastAsia="en-US"/>
        </w:rPr>
      </w:pPr>
      <w:r w:rsidRPr="00A50BBD">
        <w:rPr>
          <w:rFonts w:eastAsia="Calibri"/>
          <w:sz w:val="24"/>
          <w:lang w:eastAsia="en-US"/>
        </w:rPr>
        <w:t xml:space="preserve">40 м – для ВЛ 750 </w:t>
      </w:r>
      <w:proofErr w:type="spellStart"/>
      <w:r w:rsidRPr="00A50BBD">
        <w:rPr>
          <w:rFonts w:eastAsia="Calibri"/>
          <w:sz w:val="24"/>
          <w:lang w:eastAsia="en-US"/>
        </w:rPr>
        <w:t>кВ</w:t>
      </w:r>
      <w:proofErr w:type="spellEnd"/>
      <w:r w:rsidRPr="00A50BBD">
        <w:rPr>
          <w:rFonts w:eastAsia="Calibri"/>
          <w:sz w:val="24"/>
          <w:lang w:eastAsia="en-US"/>
        </w:rPr>
        <w:t xml:space="preserve">, +/- 750 </w:t>
      </w:r>
      <w:proofErr w:type="spellStart"/>
      <w:r w:rsidRPr="00A50BBD">
        <w:rPr>
          <w:rFonts w:eastAsia="Calibri"/>
          <w:sz w:val="24"/>
          <w:lang w:eastAsia="en-US"/>
        </w:rPr>
        <w:t>кВ</w:t>
      </w:r>
      <w:proofErr w:type="spellEnd"/>
      <w:r w:rsidRPr="00A50BBD">
        <w:rPr>
          <w:rFonts w:eastAsia="Calibri"/>
          <w:sz w:val="24"/>
          <w:lang w:eastAsia="en-US"/>
        </w:rPr>
        <w:t>;</w:t>
      </w:r>
    </w:p>
    <w:p w:rsidR="00A05C73" w:rsidRPr="00A50BBD" w:rsidRDefault="00A50BBD">
      <w:pPr>
        <w:widowControl w:val="0"/>
        <w:ind w:firstLine="600"/>
        <w:rPr>
          <w:rFonts w:eastAsia="Calibri"/>
          <w:sz w:val="24"/>
          <w:lang w:eastAsia="en-US"/>
        </w:rPr>
      </w:pPr>
      <w:r w:rsidRPr="00A50BBD">
        <w:rPr>
          <w:rFonts w:eastAsia="Calibri"/>
          <w:sz w:val="24"/>
          <w:lang w:eastAsia="en-US"/>
        </w:rPr>
        <w:t xml:space="preserve">55 м – для ВЛ 1150 </w:t>
      </w:r>
      <w:proofErr w:type="spellStart"/>
      <w:r w:rsidRPr="00A50BBD">
        <w:rPr>
          <w:rFonts w:eastAsia="Calibri"/>
          <w:sz w:val="24"/>
          <w:lang w:eastAsia="en-US"/>
        </w:rPr>
        <w:t>кВ.</w:t>
      </w:r>
      <w:proofErr w:type="spellEnd"/>
    </w:p>
    <w:p w:rsidR="00A05C73" w:rsidRPr="00A50BBD" w:rsidRDefault="00A50BBD">
      <w:pPr>
        <w:shd w:val="clear" w:color="auto" w:fill="FFFFFF"/>
        <w:ind w:firstLine="600"/>
        <w:rPr>
          <w:sz w:val="24"/>
        </w:rPr>
      </w:pPr>
      <w:r w:rsidRPr="00A50BBD">
        <w:rPr>
          <w:sz w:val="24"/>
        </w:rPr>
        <w:lastRenderedPageBreak/>
        <w:t xml:space="preserve">3.5.5. В пределах охранных зон </w:t>
      </w:r>
      <w:r w:rsidRPr="00A50BBD">
        <w:rPr>
          <w:rFonts w:eastAsia="Calibri"/>
          <w:sz w:val="24"/>
          <w:shd w:val="clear" w:color="auto" w:fill="FFFFFF"/>
          <w:lang w:eastAsia="en-US"/>
        </w:rPr>
        <w:t>объектов электросетевого хозяйства</w:t>
      </w:r>
      <w:r w:rsidRPr="00A50BBD">
        <w:rPr>
          <w:sz w:val="24"/>
        </w:rPr>
        <w:t xml:space="preserve"> без письменного решения о согласовании сетевых организаций юридическим и физическим лицам запрещаются:</w:t>
      </w:r>
    </w:p>
    <w:p w:rsidR="00A05C73" w:rsidRPr="00A50BBD" w:rsidRDefault="00A50BBD">
      <w:pPr>
        <w:shd w:val="clear" w:color="auto" w:fill="FFFFFF"/>
        <w:ind w:firstLine="600"/>
        <w:rPr>
          <w:sz w:val="24"/>
        </w:rPr>
      </w:pPr>
      <w:r w:rsidRPr="00A50BBD">
        <w:rPr>
          <w:sz w:val="24"/>
        </w:rPr>
        <w:t>а) строительство, капитальный ремонт, реконструкция или снос зданий и сооружений;</w:t>
      </w:r>
    </w:p>
    <w:p w:rsidR="00A05C73" w:rsidRPr="00A50BBD" w:rsidRDefault="00A50BBD">
      <w:pPr>
        <w:shd w:val="clear" w:color="auto" w:fill="FFFFFF"/>
        <w:ind w:firstLine="600"/>
        <w:rPr>
          <w:sz w:val="24"/>
        </w:rPr>
      </w:pPr>
      <w:r w:rsidRPr="00A50BBD">
        <w:rPr>
          <w:sz w:val="24"/>
        </w:rPr>
        <w:t xml:space="preserve">б) горные, взрывные, мелиоративные работы, в том числе связанные с временным затоплением земель; </w:t>
      </w:r>
    </w:p>
    <w:p w:rsidR="00A05C73" w:rsidRPr="00A50BBD" w:rsidRDefault="00A50BBD">
      <w:pPr>
        <w:shd w:val="clear" w:color="auto" w:fill="FFFFFF"/>
        <w:ind w:firstLine="600"/>
        <w:rPr>
          <w:sz w:val="24"/>
        </w:rPr>
      </w:pPr>
      <w:r w:rsidRPr="00A50BBD">
        <w:rPr>
          <w:sz w:val="24"/>
        </w:rPr>
        <w:t>в) посадка и вырубка деревьев и кустарников;</w:t>
      </w:r>
    </w:p>
    <w:p w:rsidR="00A05C73" w:rsidRPr="00A50BBD" w:rsidRDefault="00A50BBD">
      <w:pPr>
        <w:shd w:val="clear" w:color="auto" w:fill="FFFFFF"/>
        <w:ind w:firstLine="600"/>
        <w:rPr>
          <w:sz w:val="24"/>
        </w:rPr>
      </w:pPr>
      <w:r w:rsidRPr="00A50BBD">
        <w:rPr>
          <w:sz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05C73" w:rsidRPr="00A50BBD" w:rsidRDefault="00A50BBD">
      <w:pPr>
        <w:shd w:val="clear" w:color="auto" w:fill="FFFFFF"/>
        <w:ind w:firstLine="600"/>
        <w:rPr>
          <w:sz w:val="24"/>
        </w:rPr>
      </w:pPr>
      <w:r w:rsidRPr="00A50BBD">
        <w:rPr>
          <w:sz w:val="24"/>
        </w:rPr>
        <w:t xml:space="preserve">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rsidR="00A05C73" w:rsidRPr="00A50BBD" w:rsidRDefault="00A50BBD">
      <w:pPr>
        <w:shd w:val="clear" w:color="auto" w:fill="FFFFFF"/>
        <w:ind w:firstLine="600"/>
        <w:rPr>
          <w:sz w:val="24"/>
        </w:rPr>
      </w:pPr>
      <w:r w:rsidRPr="00A50BBD">
        <w:rPr>
          <w:sz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A05C73" w:rsidRPr="00A50BBD" w:rsidRDefault="00A50BBD">
      <w:pPr>
        <w:shd w:val="clear" w:color="auto" w:fill="FFFFFF"/>
        <w:ind w:firstLine="600"/>
        <w:rPr>
          <w:sz w:val="24"/>
        </w:rPr>
      </w:pPr>
      <w:r w:rsidRPr="00A50BBD">
        <w:rPr>
          <w:sz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A05C73" w:rsidRPr="00A50BBD" w:rsidRDefault="00A50BBD">
      <w:pPr>
        <w:shd w:val="clear" w:color="auto" w:fill="FFFFFF"/>
        <w:ind w:firstLine="600"/>
        <w:rPr>
          <w:sz w:val="24"/>
        </w:rPr>
      </w:pPr>
      <w:r w:rsidRPr="00A50BBD">
        <w:rPr>
          <w:sz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A05C73" w:rsidRPr="00A50BBD" w:rsidRDefault="00A50BBD">
      <w:pPr>
        <w:shd w:val="clear" w:color="auto" w:fill="FFFFFF"/>
        <w:ind w:firstLine="600"/>
        <w:rPr>
          <w:sz w:val="24"/>
        </w:rPr>
      </w:pPr>
      <w:r w:rsidRPr="00A50BBD">
        <w:rPr>
          <w:sz w:val="24"/>
        </w:rPr>
        <w:t>и)</w:t>
      </w:r>
      <w:r w:rsidRPr="00A50BBD">
        <w:rPr>
          <w:sz w:val="24"/>
          <w:lang w:val="en-US"/>
        </w:rPr>
        <w:t> </w:t>
      </w:r>
      <w:r w:rsidRPr="00A50BBD">
        <w:rPr>
          <w:sz w:val="24"/>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05C73" w:rsidRPr="00A50BBD" w:rsidRDefault="00A50BBD">
      <w:pPr>
        <w:shd w:val="clear" w:color="auto" w:fill="FFFFFF"/>
        <w:ind w:firstLine="600"/>
        <w:rPr>
          <w:rFonts w:eastAsia="Calibri"/>
          <w:sz w:val="24"/>
          <w:shd w:val="clear" w:color="auto" w:fill="FFFFFF"/>
          <w:lang w:eastAsia="en-US"/>
        </w:rPr>
      </w:pPr>
      <w:r w:rsidRPr="00A50BBD">
        <w:rPr>
          <w:rFonts w:eastAsia="Calibri"/>
          <w:sz w:val="24"/>
          <w:shd w:val="clear" w:color="auto" w:fill="FFFFFF"/>
          <w:lang w:eastAsia="en-US"/>
        </w:rPr>
        <w:t>3.5.6. В охранных зонах, установленных для объектов электросетевого хозяйства напряжением до 1000 В, помимо действий, указанных в пункте 3.5.6 настоящего подраздела, без письменного решения о согласовании сетевых организаций запрещается:</w:t>
      </w:r>
    </w:p>
    <w:p w:rsidR="00A05C73" w:rsidRPr="00A50BBD" w:rsidRDefault="00A50BBD">
      <w:pPr>
        <w:shd w:val="clear" w:color="auto" w:fill="FFFFFF"/>
        <w:ind w:firstLine="600"/>
        <w:rPr>
          <w:rFonts w:eastAsia="Calibri"/>
          <w:sz w:val="24"/>
          <w:shd w:val="clear" w:color="auto" w:fill="FFFFFF"/>
          <w:lang w:eastAsia="en-US"/>
        </w:rPr>
      </w:pPr>
      <w:r w:rsidRPr="00A50BBD">
        <w:rPr>
          <w:rFonts w:eastAsia="Calibri"/>
          <w:sz w:val="24"/>
          <w:shd w:val="clear" w:color="auto" w:fill="FFFFFF"/>
          <w:lang w:eastAsia="en-US"/>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rsidR="00A05C73" w:rsidRPr="00A50BBD" w:rsidRDefault="00A50BBD">
      <w:pPr>
        <w:shd w:val="clear" w:color="auto" w:fill="FFFFFF"/>
        <w:ind w:firstLine="600"/>
        <w:rPr>
          <w:sz w:val="24"/>
        </w:rPr>
      </w:pPr>
      <w:r w:rsidRPr="00A50BBD">
        <w:rPr>
          <w:sz w:val="24"/>
        </w:rPr>
        <w:t>б) складировать или размещать хранилища любых, в том числе горюче-смазочных, материалов;</w:t>
      </w:r>
    </w:p>
    <w:p w:rsidR="00A05C73" w:rsidRPr="00A50BBD" w:rsidRDefault="00A50BBD">
      <w:pPr>
        <w:shd w:val="clear" w:color="auto" w:fill="FFFFFF"/>
        <w:ind w:firstLine="600"/>
        <w:rPr>
          <w:sz w:val="24"/>
        </w:rPr>
      </w:pPr>
      <w:r w:rsidRPr="00A50BBD">
        <w:rPr>
          <w:sz w:val="24"/>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A05C73" w:rsidRPr="00A50BBD" w:rsidRDefault="00A50BBD">
      <w:pPr>
        <w:tabs>
          <w:tab w:val="left" w:pos="0"/>
        </w:tabs>
        <w:ind w:firstLine="600"/>
        <w:rPr>
          <w:rFonts w:eastAsia="Calibri"/>
          <w:sz w:val="24"/>
          <w:lang w:eastAsia="en-US"/>
        </w:rPr>
      </w:pPr>
      <w:r w:rsidRPr="00A50BBD">
        <w:rPr>
          <w:rFonts w:eastAsia="Calibri"/>
          <w:sz w:val="24"/>
          <w:lang w:eastAsia="en-US"/>
        </w:rPr>
        <w:t>Проведение необходимых мероприятий в охранной зоне линий электропередачи может выполняться только при получении письменного разрешения на производство работ от предприятия (организации), в ведении которых находятся данные линии электропередачи.</w:t>
      </w:r>
    </w:p>
    <w:p w:rsidR="00A05C73" w:rsidRPr="00A50BBD" w:rsidRDefault="00A05C73">
      <w:pPr>
        <w:tabs>
          <w:tab w:val="left" w:pos="0"/>
        </w:tabs>
        <w:ind w:firstLine="600"/>
        <w:rPr>
          <w:rFonts w:eastAsia="Calibri"/>
          <w:sz w:val="24"/>
          <w:lang w:eastAsia="en-US"/>
        </w:rPr>
        <w:sectPr w:rsidR="00A05C73" w:rsidRPr="00A50BBD">
          <w:pgSz w:w="11906" w:h="16838"/>
          <w:pgMar w:top="993" w:right="1134" w:bottom="1134" w:left="1701" w:header="709" w:footer="709" w:gutter="0"/>
          <w:cols w:space="708"/>
          <w:titlePg/>
          <w:docGrid w:linePitch="360"/>
        </w:sectPr>
      </w:pPr>
    </w:p>
    <w:p w:rsidR="001F0332" w:rsidRPr="001F0332" w:rsidRDefault="001F0332" w:rsidP="001F0332">
      <w:pPr>
        <w:widowControl w:val="0"/>
        <w:ind w:left="4253" w:firstLineChars="0" w:firstLine="0"/>
        <w:jc w:val="center"/>
        <w:rPr>
          <w:rFonts w:eastAsia="Calibri"/>
          <w:sz w:val="20"/>
          <w:szCs w:val="20"/>
          <w:lang w:eastAsia="en-US"/>
        </w:rPr>
      </w:pPr>
      <w:r w:rsidRPr="001F0332">
        <w:rPr>
          <w:rFonts w:eastAsia="Calibri"/>
          <w:sz w:val="20"/>
          <w:szCs w:val="20"/>
          <w:lang w:eastAsia="en-US"/>
        </w:rPr>
        <w:lastRenderedPageBreak/>
        <w:t>Приложение № 1</w:t>
      </w:r>
    </w:p>
    <w:p w:rsidR="00A16F66" w:rsidRPr="001F0332" w:rsidRDefault="00A50BBD" w:rsidP="001F0332">
      <w:pPr>
        <w:widowControl w:val="0"/>
        <w:ind w:left="4253" w:firstLineChars="0" w:firstLine="0"/>
        <w:jc w:val="center"/>
        <w:rPr>
          <w:rFonts w:eastAsia="Calibri"/>
          <w:sz w:val="20"/>
          <w:szCs w:val="20"/>
          <w:lang w:eastAsia="en-US"/>
        </w:rPr>
      </w:pPr>
      <w:r w:rsidRPr="001F0332">
        <w:rPr>
          <w:rFonts w:eastAsia="Calibri"/>
          <w:sz w:val="20"/>
          <w:szCs w:val="20"/>
          <w:lang w:eastAsia="en-US"/>
        </w:rPr>
        <w:t xml:space="preserve">к правилам </w:t>
      </w:r>
      <w:r w:rsidRPr="001F0332">
        <w:rPr>
          <w:rFonts w:eastAsia="Calibri"/>
          <w:sz w:val="20"/>
          <w:szCs w:val="20"/>
          <w:shd w:val="clear" w:color="FFFFFF" w:fill="FFFFFF"/>
          <w:lang w:eastAsia="en-US"/>
        </w:rPr>
        <w:t xml:space="preserve">землепользования и застройки муниципального образования </w:t>
      </w:r>
      <w:proofErr w:type="spellStart"/>
      <w:r w:rsidRPr="001F0332">
        <w:rPr>
          <w:rFonts w:eastAsia="Calibri"/>
          <w:sz w:val="20"/>
          <w:szCs w:val="20"/>
          <w:lang w:eastAsia="en-US"/>
        </w:rPr>
        <w:t>Батуринское</w:t>
      </w:r>
      <w:proofErr w:type="spellEnd"/>
      <w:r w:rsidRPr="001F0332">
        <w:rPr>
          <w:rFonts w:eastAsia="Calibri"/>
          <w:sz w:val="20"/>
          <w:szCs w:val="20"/>
          <w:lang w:eastAsia="en-US"/>
        </w:rPr>
        <w:t xml:space="preserve"> сельское поселение </w:t>
      </w:r>
      <w:proofErr w:type="spellStart"/>
      <w:r w:rsidRPr="001F0332">
        <w:rPr>
          <w:rFonts w:eastAsia="Calibri"/>
          <w:sz w:val="20"/>
          <w:szCs w:val="20"/>
          <w:lang w:eastAsia="en-US"/>
        </w:rPr>
        <w:t>Асиновского</w:t>
      </w:r>
      <w:proofErr w:type="spellEnd"/>
      <w:r w:rsidRPr="001F0332">
        <w:rPr>
          <w:rFonts w:eastAsia="Calibri"/>
          <w:sz w:val="20"/>
          <w:szCs w:val="20"/>
          <w:lang w:eastAsia="en-US"/>
        </w:rPr>
        <w:t xml:space="preserve"> района Томской</w:t>
      </w:r>
      <w:r w:rsidR="00A16F66" w:rsidRPr="001F0332">
        <w:rPr>
          <w:rFonts w:eastAsia="Calibri"/>
          <w:sz w:val="20"/>
          <w:szCs w:val="20"/>
          <w:lang w:eastAsia="en-US"/>
        </w:rPr>
        <w:t xml:space="preserve"> области</w:t>
      </w:r>
    </w:p>
    <w:p w:rsidR="00A16F66" w:rsidRDefault="001F0332" w:rsidP="001F0332">
      <w:pPr>
        <w:widowControl w:val="0"/>
        <w:ind w:left="-709" w:firstLine="602"/>
        <w:jc w:val="center"/>
        <w:rPr>
          <w:rFonts w:eastAsia="Calibri"/>
          <w:sz w:val="24"/>
          <w:lang w:eastAsia="en-US"/>
        </w:rPr>
        <w:sectPr w:rsidR="00A16F66" w:rsidSect="001F0332">
          <w:pgSz w:w="11907" w:h="16840" w:code="9"/>
          <w:pgMar w:top="720" w:right="720" w:bottom="720" w:left="720" w:header="0" w:footer="709" w:gutter="0"/>
          <w:pgNumType w:start="1"/>
          <w:cols w:space="708"/>
          <w:titlePg/>
          <w:docGrid w:linePitch="360"/>
        </w:sectPr>
      </w:pPr>
      <w:r>
        <w:rPr>
          <w:rFonts w:eastAsia="Calibri"/>
          <w:b/>
          <w:noProof/>
          <w:sz w:val="24"/>
        </w:rPr>
        <w:drawing>
          <wp:inline distT="0" distB="0" distL="0" distR="0" wp14:anchorId="0AEBB083" wp14:editId="0EDF52DB">
            <wp:extent cx="6589986" cy="841356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89986" cy="8413569"/>
                    </a:xfrm>
                    <a:prstGeom prst="rect">
                      <a:avLst/>
                    </a:prstGeom>
                    <a:noFill/>
                    <a:ln>
                      <a:noFill/>
                    </a:ln>
                  </pic:spPr>
                </pic:pic>
              </a:graphicData>
            </a:graphic>
          </wp:inline>
        </w:drawing>
      </w:r>
    </w:p>
    <w:p w:rsidR="00A05C73" w:rsidRPr="001F0332" w:rsidRDefault="00A05C73" w:rsidP="001F0332">
      <w:pPr>
        <w:ind w:firstLineChars="0" w:firstLine="0"/>
        <w:rPr>
          <w:sz w:val="24"/>
        </w:rPr>
      </w:pPr>
    </w:p>
    <w:sectPr w:rsidR="00A05C73" w:rsidRPr="001F0332">
      <w:pgSz w:w="11906" w:h="16838"/>
      <w:pgMar w:top="851" w:right="1134" w:bottom="1134" w:left="1701" w:header="0"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50BBD" w:rsidRDefault="00A50BBD">
      <w:r>
        <w:separator/>
      </w:r>
    </w:p>
  </w:endnote>
  <w:endnote w:type="continuationSeparator" w:id="0">
    <w:p w:rsidR="00A50BBD" w:rsidRDefault="00A5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NewRoman">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50BBD" w:rsidRDefault="00A50BBD">
      <w:r>
        <w:separator/>
      </w:r>
    </w:p>
  </w:footnote>
  <w:footnote w:type="continuationSeparator" w:id="0">
    <w:p w:rsidR="00A50BBD" w:rsidRDefault="00A5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6267823"/>
      <w:docPartObj>
        <w:docPartGallery w:val="Page Numbers (Top of Page)"/>
        <w:docPartUnique/>
      </w:docPartObj>
    </w:sdtPr>
    <w:sdtEndPr/>
    <w:sdtContent>
      <w:p w:rsidR="00074518" w:rsidRDefault="00074518">
        <w:pPr>
          <w:pStyle w:val="af7"/>
          <w:jc w:val="right"/>
        </w:pPr>
        <w:r>
          <w:fldChar w:fldCharType="begin"/>
        </w:r>
        <w:r>
          <w:instrText>PAGE   \* MERGEFORMAT</w:instrText>
        </w:r>
        <w:r>
          <w:fldChar w:fldCharType="separate"/>
        </w:r>
        <w:r>
          <w:t>2</w:t>
        </w:r>
        <w:r>
          <w:fldChar w:fldCharType="end"/>
        </w:r>
      </w:p>
    </w:sdtContent>
  </w:sdt>
  <w:p w:rsidR="00A50BBD" w:rsidRDefault="00A50BBD">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2C28067"/>
    <w:multiLevelType w:val="singleLevel"/>
    <w:tmpl w:val="82C28067"/>
    <w:lvl w:ilvl="0">
      <w:start w:val="1"/>
      <w:numFmt w:val="bullet"/>
      <w:lvlText w:val=""/>
      <w:lvlJc w:val="left"/>
      <w:pPr>
        <w:tabs>
          <w:tab w:val="left" w:pos="420"/>
        </w:tabs>
        <w:ind w:left="420" w:hanging="420"/>
      </w:pPr>
      <w:rPr>
        <w:rFonts w:ascii="Wingdings" w:hAnsi="Wingdings" w:hint="default"/>
        <w:sz w:val="11"/>
      </w:rPr>
    </w:lvl>
  </w:abstractNum>
  <w:abstractNum w:abstractNumId="1" w15:restartNumberingAfterBreak="0">
    <w:nsid w:val="8331CCF6"/>
    <w:multiLevelType w:val="singleLevel"/>
    <w:tmpl w:val="8331CCF6"/>
    <w:lvl w:ilvl="0">
      <w:start w:val="1"/>
      <w:numFmt w:val="decimal"/>
      <w:lvlText w:val="%1."/>
      <w:lvlJc w:val="left"/>
      <w:pPr>
        <w:tabs>
          <w:tab w:val="left" w:pos="425"/>
        </w:tabs>
        <w:ind w:left="425" w:hanging="425"/>
      </w:pPr>
      <w:rPr>
        <w:rFonts w:hint="default"/>
      </w:rPr>
    </w:lvl>
  </w:abstractNum>
  <w:abstractNum w:abstractNumId="2" w15:restartNumberingAfterBreak="0">
    <w:nsid w:val="BF9F3CEC"/>
    <w:multiLevelType w:val="multilevel"/>
    <w:tmpl w:val="BF9F3CEC"/>
    <w:lvl w:ilvl="0">
      <w:start w:val="1"/>
      <w:numFmt w:val="decimal"/>
      <w:lvlText w:val="%1"/>
      <w:lvlJc w:val="left"/>
      <w:pPr>
        <w:ind w:left="502" w:hanging="360"/>
      </w:pPr>
      <w:rPr>
        <w:strike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C0589278"/>
    <w:multiLevelType w:val="multilevel"/>
    <w:tmpl w:val="C0589278"/>
    <w:lvl w:ilvl="0">
      <w:start w:val="1"/>
      <w:numFmt w:val="decimal"/>
      <w:lvlText w:val="%1"/>
      <w:lvlJc w:val="left"/>
      <w:pPr>
        <w:ind w:left="502" w:hanging="360"/>
      </w:pPr>
      <w:rPr>
        <w:strike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F0E7B284"/>
    <w:multiLevelType w:val="multilevel"/>
    <w:tmpl w:val="F0E7B284"/>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 w15:restartNumberingAfterBreak="0">
    <w:nsid w:val="05831F0A"/>
    <w:multiLevelType w:val="multilevel"/>
    <w:tmpl w:val="05831F0A"/>
    <w:lvl w:ilvl="0">
      <w:start w:val="1"/>
      <w:numFmt w:val="decimal"/>
      <w:lvlText w:val="%1"/>
      <w:lvlJc w:val="left"/>
      <w:pPr>
        <w:ind w:left="502" w:hanging="360"/>
      </w:pPr>
      <w:rPr>
        <w:strike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872097"/>
    <w:multiLevelType w:val="multilevel"/>
    <w:tmpl w:val="0D87209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 w15:restartNumberingAfterBreak="0">
    <w:nsid w:val="0EE3551B"/>
    <w:multiLevelType w:val="multilevel"/>
    <w:tmpl w:val="0EE3551B"/>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D062931"/>
    <w:multiLevelType w:val="multilevel"/>
    <w:tmpl w:val="1D062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C41DB6"/>
    <w:multiLevelType w:val="multilevel"/>
    <w:tmpl w:val="1DC41D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FFDCD3"/>
    <w:multiLevelType w:val="multilevel"/>
    <w:tmpl w:val="24FFDCD3"/>
    <w:lvl w:ilvl="0">
      <w:start w:val="1"/>
      <w:numFmt w:val="decimal"/>
      <w:lvlText w:val="%1"/>
      <w:lvlJc w:val="left"/>
      <w:pPr>
        <w:ind w:left="502" w:hanging="360"/>
      </w:pPr>
      <w:rPr>
        <w:strike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67116A"/>
    <w:multiLevelType w:val="multilevel"/>
    <w:tmpl w:val="3267116A"/>
    <w:lvl w:ilvl="0">
      <w:start w:val="1"/>
      <w:numFmt w:val="decimal"/>
      <w:lvlText w:val="%1"/>
      <w:lvlJc w:val="left"/>
      <w:pPr>
        <w:ind w:left="502" w:hanging="360"/>
      </w:pPr>
      <w:rPr>
        <w:strike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58658AD"/>
    <w:multiLevelType w:val="multilevel"/>
    <w:tmpl w:val="458658AD"/>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47D56DBC"/>
    <w:multiLevelType w:val="multilevel"/>
    <w:tmpl w:val="47D56DB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85E57E9"/>
    <w:multiLevelType w:val="singleLevel"/>
    <w:tmpl w:val="485E57E9"/>
    <w:lvl w:ilvl="0">
      <w:start w:val="1"/>
      <w:numFmt w:val="decimal"/>
      <w:lvlText w:val="%1."/>
      <w:lvlJc w:val="left"/>
      <w:pPr>
        <w:tabs>
          <w:tab w:val="left" w:pos="425"/>
        </w:tabs>
        <w:ind w:left="425" w:hanging="425"/>
      </w:pPr>
      <w:rPr>
        <w:rFonts w:hint="default"/>
      </w:rPr>
    </w:lvl>
  </w:abstractNum>
  <w:abstractNum w:abstractNumId="15" w15:restartNumberingAfterBreak="0">
    <w:nsid w:val="4A0D0C63"/>
    <w:multiLevelType w:val="multilevel"/>
    <w:tmpl w:val="4A0D0C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DD495B"/>
    <w:multiLevelType w:val="multilevel"/>
    <w:tmpl w:val="4ADD49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6BCFA3"/>
    <w:multiLevelType w:val="multilevel"/>
    <w:tmpl w:val="5A6BCFA3"/>
    <w:lvl w:ilvl="0">
      <w:start w:val="1"/>
      <w:numFmt w:val="decimal"/>
      <w:lvlText w:val="%1"/>
      <w:lvlJc w:val="left"/>
      <w:pPr>
        <w:ind w:left="360" w:hanging="360"/>
      </w:pPr>
      <w:rPr>
        <w:strike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5B64E84"/>
    <w:multiLevelType w:val="multilevel"/>
    <w:tmpl w:val="65B64E84"/>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9" w15:restartNumberingAfterBreak="0">
    <w:nsid w:val="6D39AF3A"/>
    <w:multiLevelType w:val="multilevel"/>
    <w:tmpl w:val="6D39AF3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15:restartNumberingAfterBreak="0">
    <w:nsid w:val="78C91C66"/>
    <w:multiLevelType w:val="multilevel"/>
    <w:tmpl w:val="78C91C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5"/>
  </w:num>
  <w:num w:numId="4">
    <w:abstractNumId w:val="9"/>
  </w:num>
  <w:num w:numId="5">
    <w:abstractNumId w:val="8"/>
  </w:num>
  <w:num w:numId="6">
    <w:abstractNumId w:val="16"/>
  </w:num>
  <w:num w:numId="7">
    <w:abstractNumId w:val="18"/>
  </w:num>
  <w:num w:numId="8">
    <w:abstractNumId w:val="12"/>
  </w:num>
  <w:num w:numId="9">
    <w:abstractNumId w:val="6"/>
  </w:num>
  <w:num w:numId="10">
    <w:abstractNumId w:val="7"/>
  </w:num>
  <w:num w:numId="11">
    <w:abstractNumId w:val="13"/>
  </w:num>
  <w:num w:numId="12">
    <w:abstractNumId w:val="19"/>
  </w:num>
  <w:num w:numId="13">
    <w:abstractNumId w:val="14"/>
  </w:num>
  <w:num w:numId="14">
    <w:abstractNumId w:val="4"/>
  </w:num>
  <w:num w:numId="15">
    <w:abstractNumId w:val="5"/>
  </w:num>
  <w:num w:numId="16">
    <w:abstractNumId w:val="17"/>
  </w:num>
  <w:num w:numId="17">
    <w:abstractNumId w:val="11"/>
  </w:num>
  <w:num w:numId="18">
    <w:abstractNumId w:val="10"/>
  </w:num>
  <w:num w:numId="19">
    <w:abstractNumId w:val="3"/>
  </w:num>
  <w:num w:numId="20">
    <w:abstractNumId w:val="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noPunctuationKerning/>
  <w:characterSpacingControl w:val="doNotCompress"/>
  <w:hdrShapeDefaults>
    <o:shapedefaults v:ext="edit" spidmax="4097"/>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41AF"/>
    <w:rsid w:val="00007E0B"/>
    <w:rsid w:val="00074518"/>
    <w:rsid w:val="00083704"/>
    <w:rsid w:val="001E397D"/>
    <w:rsid w:val="001F0332"/>
    <w:rsid w:val="001F3B69"/>
    <w:rsid w:val="002242F4"/>
    <w:rsid w:val="00254EEF"/>
    <w:rsid w:val="00304DB8"/>
    <w:rsid w:val="00361FAB"/>
    <w:rsid w:val="003636FC"/>
    <w:rsid w:val="00375A73"/>
    <w:rsid w:val="00397BC3"/>
    <w:rsid w:val="004A296C"/>
    <w:rsid w:val="0057688F"/>
    <w:rsid w:val="005C2064"/>
    <w:rsid w:val="005E5857"/>
    <w:rsid w:val="006C3A83"/>
    <w:rsid w:val="00750F84"/>
    <w:rsid w:val="007B0AE8"/>
    <w:rsid w:val="007F48CE"/>
    <w:rsid w:val="0083374C"/>
    <w:rsid w:val="00906D46"/>
    <w:rsid w:val="00913EE4"/>
    <w:rsid w:val="00924BB7"/>
    <w:rsid w:val="00925B02"/>
    <w:rsid w:val="00932CCE"/>
    <w:rsid w:val="0096004F"/>
    <w:rsid w:val="009F6C0B"/>
    <w:rsid w:val="00A05C73"/>
    <w:rsid w:val="00A10F74"/>
    <w:rsid w:val="00A16F66"/>
    <w:rsid w:val="00A40732"/>
    <w:rsid w:val="00A44EFD"/>
    <w:rsid w:val="00A50BBD"/>
    <w:rsid w:val="00A51530"/>
    <w:rsid w:val="00AD6F84"/>
    <w:rsid w:val="00AE1F94"/>
    <w:rsid w:val="00AF706F"/>
    <w:rsid w:val="00B541AF"/>
    <w:rsid w:val="00B74387"/>
    <w:rsid w:val="00B9779A"/>
    <w:rsid w:val="00BA5A2A"/>
    <w:rsid w:val="00BE18F3"/>
    <w:rsid w:val="00C214E0"/>
    <w:rsid w:val="00C460A1"/>
    <w:rsid w:val="00CA3498"/>
    <w:rsid w:val="00D7079D"/>
    <w:rsid w:val="00E02DF0"/>
    <w:rsid w:val="00E149F8"/>
    <w:rsid w:val="00E16335"/>
    <w:rsid w:val="00EC5125"/>
    <w:rsid w:val="00F00E92"/>
    <w:rsid w:val="00F22419"/>
    <w:rsid w:val="00F67AF2"/>
    <w:rsid w:val="00F86088"/>
    <w:rsid w:val="00FE4599"/>
    <w:rsid w:val="03FE20B0"/>
    <w:rsid w:val="042929E0"/>
    <w:rsid w:val="062A7551"/>
    <w:rsid w:val="086C6BDE"/>
    <w:rsid w:val="09117B0B"/>
    <w:rsid w:val="0B542123"/>
    <w:rsid w:val="0CEA69D2"/>
    <w:rsid w:val="0E0448D1"/>
    <w:rsid w:val="0F7E3C5E"/>
    <w:rsid w:val="141021D6"/>
    <w:rsid w:val="145C2E8D"/>
    <w:rsid w:val="1C66296E"/>
    <w:rsid w:val="1EC05AB5"/>
    <w:rsid w:val="1EFB3AA3"/>
    <w:rsid w:val="20B32F50"/>
    <w:rsid w:val="2191505E"/>
    <w:rsid w:val="227623A2"/>
    <w:rsid w:val="23296C55"/>
    <w:rsid w:val="27E35FCD"/>
    <w:rsid w:val="288C247D"/>
    <w:rsid w:val="2E8A0667"/>
    <w:rsid w:val="30D3442A"/>
    <w:rsid w:val="33F66251"/>
    <w:rsid w:val="36723974"/>
    <w:rsid w:val="39082594"/>
    <w:rsid w:val="3A1F16EF"/>
    <w:rsid w:val="3B1F49F1"/>
    <w:rsid w:val="3C460065"/>
    <w:rsid w:val="3DCE0A75"/>
    <w:rsid w:val="3EBD570C"/>
    <w:rsid w:val="3F467F26"/>
    <w:rsid w:val="40481B32"/>
    <w:rsid w:val="47012D88"/>
    <w:rsid w:val="47104B4C"/>
    <w:rsid w:val="47545BD3"/>
    <w:rsid w:val="4810074A"/>
    <w:rsid w:val="48291FEC"/>
    <w:rsid w:val="487C2226"/>
    <w:rsid w:val="52B70C18"/>
    <w:rsid w:val="52BD73E3"/>
    <w:rsid w:val="55413A69"/>
    <w:rsid w:val="55D544C6"/>
    <w:rsid w:val="564B3523"/>
    <w:rsid w:val="59D55BAD"/>
    <w:rsid w:val="59EF4FCC"/>
    <w:rsid w:val="5A9647A4"/>
    <w:rsid w:val="5B3F3F40"/>
    <w:rsid w:val="5BE04BD0"/>
    <w:rsid w:val="5FA44E8E"/>
    <w:rsid w:val="61C31DEC"/>
    <w:rsid w:val="61F07459"/>
    <w:rsid w:val="626F338E"/>
    <w:rsid w:val="637A4AD1"/>
    <w:rsid w:val="66F13023"/>
    <w:rsid w:val="68EA2EF6"/>
    <w:rsid w:val="6ACB3360"/>
    <w:rsid w:val="6C927C7C"/>
    <w:rsid w:val="6D10720A"/>
    <w:rsid w:val="6E496277"/>
    <w:rsid w:val="6F510241"/>
    <w:rsid w:val="6FF85A98"/>
    <w:rsid w:val="70E6156B"/>
    <w:rsid w:val="710D6C35"/>
    <w:rsid w:val="727E407C"/>
    <w:rsid w:val="72ED37B1"/>
    <w:rsid w:val="78061F7F"/>
    <w:rsid w:val="7B20371A"/>
    <w:rsid w:val="7DF851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A6252C"/>
  <w15:docId w15:val="{B92511CB-3B68-448C-9DAC-76B4FE99F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iPriority="0"/>
    <w:lsdException w:name="annotation text" w:semiHidden="1" w:unhideWhenUsed="1"/>
    <w:lsdException w:name="header" w:unhideWhenUsed="1" w:qFormat="1"/>
    <w:lsdException w:name="footer" w:unhideWhenUsed="1"/>
    <w:lsdException w:name="index heading" w:semiHidden="1" w:unhideWhenUsed="1"/>
    <w:lsdException w:name="caption" w:uiPriority="0" w:qFormat="1"/>
    <w:lsdException w:name="table of figures"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qFormat="1"/>
    <w:lsdException w:name="endnote text"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firstLineChars="250" w:firstLine="700"/>
      <w:jc w:val="both"/>
    </w:pPr>
    <w:rPr>
      <w:rFonts w:eastAsia="Times New Roman"/>
      <w:sz w:val="28"/>
      <w:szCs w:val="24"/>
    </w:rPr>
  </w:style>
  <w:style w:type="paragraph" w:styleId="1">
    <w:name w:val="heading 1"/>
    <w:basedOn w:val="a"/>
    <w:next w:val="a"/>
    <w:link w:val="10"/>
    <w:qFormat/>
    <w:pPr>
      <w:keepNext/>
      <w:spacing w:before="120" w:after="60"/>
      <w:jc w:val="center"/>
      <w:outlineLvl w:val="0"/>
    </w:pPr>
    <w:rPr>
      <w:b/>
      <w:bCs/>
      <w:sz w:val="32"/>
      <w:szCs w:val="32"/>
    </w:rPr>
  </w:style>
  <w:style w:type="paragraph" w:styleId="2">
    <w:name w:val="heading 2"/>
    <w:basedOn w:val="a"/>
    <w:next w:val="a"/>
    <w:link w:val="20"/>
    <w:qFormat/>
    <w:pPr>
      <w:keepNext/>
      <w:spacing w:before="120" w:after="60"/>
      <w:jc w:val="center"/>
      <w:outlineLvl w:val="1"/>
    </w:pPr>
    <w:rPr>
      <w:b/>
      <w:bCs/>
      <w:i/>
      <w:iCs/>
      <w:szCs w:val="28"/>
    </w:rPr>
  </w:style>
  <w:style w:type="paragraph" w:styleId="3">
    <w:name w:val="heading 3"/>
    <w:basedOn w:val="a"/>
    <w:next w:val="a"/>
    <w:link w:val="30"/>
    <w:qFormat/>
    <w:pPr>
      <w:keepNext/>
      <w:keepLines/>
      <w:spacing w:before="200" w:line="276" w:lineRule="auto"/>
      <w:outlineLvl w:val="2"/>
    </w:pPr>
    <w:rPr>
      <w:rFonts w:ascii="Cambria" w:hAnsi="Cambria"/>
      <w:b/>
      <w:bCs/>
      <w:color w:val="4F81BD"/>
      <w:sz w:val="20"/>
      <w:szCs w:val="20"/>
    </w:rPr>
  </w:style>
  <w:style w:type="paragraph" w:styleId="4">
    <w:name w:val="heading 4"/>
    <w:basedOn w:val="a"/>
    <w:next w:val="a"/>
    <w:link w:val="41"/>
    <w:qFormat/>
    <w:pPr>
      <w:keepNext/>
      <w:spacing w:before="240" w:after="60"/>
      <w:outlineLvl w:val="3"/>
    </w:pPr>
    <w:rPr>
      <w:rFonts w:ascii="Calibri" w:hAnsi="Calibri"/>
      <w:b/>
      <w:bCs/>
      <w:szCs w:val="28"/>
    </w:rPr>
  </w:style>
  <w:style w:type="paragraph" w:styleId="5">
    <w:name w:val="heading 5"/>
    <w:basedOn w:val="a"/>
    <w:next w:val="a"/>
    <w:link w:val="50"/>
    <w:uiPriority w:val="9"/>
    <w:qFormat/>
    <w:pPr>
      <w:keepNext/>
      <w:keepLines/>
      <w:spacing w:before="200" w:line="360" w:lineRule="auto"/>
      <w:jc w:val="center"/>
      <w:outlineLvl w:val="4"/>
    </w:pPr>
    <w:rPr>
      <w:rFonts w:ascii="Cambria" w:hAnsi="Cambria"/>
      <w:color w:val="243F60"/>
      <w:sz w:val="20"/>
      <w:szCs w:val="20"/>
    </w:rPr>
  </w:style>
  <w:style w:type="paragraph" w:styleId="6">
    <w:name w:val="heading 6"/>
    <w:basedOn w:val="a"/>
    <w:next w:val="a"/>
    <w:link w:val="60"/>
    <w:uiPriority w:val="9"/>
    <w:qFormat/>
    <w:pPr>
      <w:keepNext/>
      <w:keepLines/>
      <w:spacing w:before="200" w:line="360" w:lineRule="auto"/>
      <w:jc w:val="center"/>
      <w:outlineLvl w:val="5"/>
    </w:pPr>
    <w:rPr>
      <w:rFonts w:ascii="Cambria" w:hAnsi="Cambria"/>
      <w:i/>
      <w:iCs/>
      <w:color w:val="243F60"/>
      <w:sz w:val="20"/>
      <w:szCs w:val="20"/>
    </w:rPr>
  </w:style>
  <w:style w:type="paragraph" w:styleId="7">
    <w:name w:val="heading 7"/>
    <w:basedOn w:val="a"/>
    <w:next w:val="a"/>
    <w:link w:val="70"/>
    <w:uiPriority w:val="9"/>
    <w:qFormat/>
    <w:pPr>
      <w:keepNext/>
      <w:keepLines/>
      <w:spacing w:before="200" w:line="360" w:lineRule="auto"/>
      <w:jc w:val="center"/>
      <w:outlineLvl w:val="6"/>
    </w:pPr>
    <w:rPr>
      <w:rFonts w:ascii="Cambria" w:hAnsi="Cambria"/>
      <w:i/>
      <w:iCs/>
      <w:color w:val="404040"/>
      <w:sz w:val="20"/>
      <w:szCs w:val="20"/>
    </w:rPr>
  </w:style>
  <w:style w:type="paragraph" w:styleId="8">
    <w:name w:val="heading 8"/>
    <w:basedOn w:val="a"/>
    <w:next w:val="a"/>
    <w:link w:val="80"/>
    <w:uiPriority w:val="9"/>
    <w:qFormat/>
    <w:pPr>
      <w:keepNext/>
      <w:keepLines/>
      <w:spacing w:before="200" w:line="360" w:lineRule="auto"/>
      <w:jc w:val="center"/>
      <w:outlineLvl w:val="7"/>
    </w:pPr>
    <w:rPr>
      <w:rFonts w:ascii="Cambria" w:hAnsi="Cambria"/>
      <w:color w:val="404040"/>
      <w:sz w:val="20"/>
      <w:szCs w:val="20"/>
    </w:rPr>
  </w:style>
  <w:style w:type="paragraph" w:styleId="9">
    <w:name w:val="heading 9"/>
    <w:basedOn w:val="a"/>
    <w:next w:val="a"/>
    <w:link w:val="90"/>
    <w:uiPriority w:val="9"/>
    <w:qFormat/>
    <w:pPr>
      <w:keepNext/>
      <w:keepLines/>
      <w:spacing w:before="200" w:line="360" w:lineRule="auto"/>
      <w:jc w:val="center"/>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vertAlign w:val="superscript"/>
    </w:rPr>
  </w:style>
  <w:style w:type="character" w:styleId="a4">
    <w:name w:val="annotation reference"/>
    <w:uiPriority w:val="99"/>
    <w:semiHidden/>
    <w:unhideWhenUsed/>
    <w:rPr>
      <w:sz w:val="16"/>
      <w:szCs w:val="16"/>
    </w:rPr>
  </w:style>
  <w:style w:type="character" w:styleId="a5">
    <w:name w:val="endnote reference"/>
    <w:uiPriority w:val="99"/>
    <w:semiHidden/>
    <w:unhideWhenUsed/>
    <w:qFormat/>
    <w:rPr>
      <w:vertAlign w:val="superscript"/>
    </w:rPr>
  </w:style>
  <w:style w:type="character" w:styleId="a6">
    <w:name w:val="Emphasis"/>
    <w:uiPriority w:val="20"/>
    <w:qFormat/>
    <w:rPr>
      <w:i/>
      <w:iCs/>
    </w:rPr>
  </w:style>
  <w:style w:type="character" w:styleId="a7">
    <w:name w:val="Hyperlink"/>
    <w:uiPriority w:val="99"/>
    <w:rPr>
      <w:color w:val="0000FF"/>
      <w:u w:val="single"/>
    </w:rPr>
  </w:style>
  <w:style w:type="character" w:styleId="a8">
    <w:name w:val="page number"/>
    <w:basedOn w:val="a0"/>
  </w:style>
  <w:style w:type="character" w:styleId="a9">
    <w:name w:val="Strong"/>
    <w:uiPriority w:val="22"/>
    <w:qFormat/>
    <w:rPr>
      <w:b/>
      <w:bCs/>
    </w:rPr>
  </w:style>
  <w:style w:type="paragraph" w:styleId="aa">
    <w:name w:val="Balloon Text"/>
    <w:basedOn w:val="a"/>
    <w:link w:val="ab"/>
    <w:uiPriority w:val="99"/>
    <w:semiHidden/>
    <w:unhideWhenUsed/>
    <w:qFormat/>
    <w:rPr>
      <w:rFonts w:ascii="Tahoma" w:hAnsi="Tahoma" w:cs="Tahoma"/>
      <w:sz w:val="16"/>
      <w:szCs w:val="16"/>
    </w:rPr>
  </w:style>
  <w:style w:type="paragraph" w:styleId="ac">
    <w:name w:val="endnote text"/>
    <w:basedOn w:val="a"/>
    <w:link w:val="ad"/>
    <w:uiPriority w:val="99"/>
    <w:unhideWhenUsed/>
    <w:rPr>
      <w:rFonts w:ascii="Calibri" w:eastAsia="Calibri" w:hAnsi="Calibri"/>
      <w:sz w:val="20"/>
      <w:szCs w:val="20"/>
    </w:rPr>
  </w:style>
  <w:style w:type="paragraph" w:styleId="ae">
    <w:name w:val="caption"/>
    <w:basedOn w:val="a"/>
    <w:qFormat/>
    <w:pPr>
      <w:jc w:val="center"/>
    </w:pPr>
    <w:rPr>
      <w:szCs w:val="20"/>
    </w:rPr>
  </w:style>
  <w:style w:type="paragraph" w:styleId="af">
    <w:name w:val="annotation text"/>
    <w:basedOn w:val="a"/>
    <w:link w:val="af0"/>
    <w:uiPriority w:val="99"/>
    <w:semiHidden/>
    <w:unhideWhenUsed/>
    <w:pPr>
      <w:spacing w:line="360" w:lineRule="auto"/>
    </w:pPr>
    <w:rPr>
      <w:rFonts w:ascii="Calibri" w:eastAsia="Calibri" w:hAnsi="Calibri"/>
      <w:sz w:val="20"/>
      <w:szCs w:val="20"/>
    </w:rPr>
  </w:style>
  <w:style w:type="paragraph" w:styleId="af1">
    <w:name w:val="annotation subject"/>
    <w:basedOn w:val="af"/>
    <w:next w:val="af"/>
    <w:link w:val="af2"/>
    <w:uiPriority w:val="99"/>
    <w:semiHidden/>
    <w:unhideWhenUsed/>
    <w:rPr>
      <w:rFonts w:asciiTheme="minorHAnsi" w:eastAsiaTheme="minorHAnsi" w:hAnsiTheme="minorHAnsi" w:cstheme="minorBidi"/>
      <w:b/>
      <w:bCs/>
      <w:sz w:val="22"/>
      <w:szCs w:val="22"/>
      <w:lang w:eastAsia="en-US"/>
    </w:rPr>
  </w:style>
  <w:style w:type="paragraph" w:styleId="af3">
    <w:name w:val="Document Map"/>
    <w:basedOn w:val="a"/>
    <w:link w:val="af4"/>
    <w:uiPriority w:val="99"/>
    <w:semiHidden/>
    <w:unhideWhenUsed/>
    <w:pPr>
      <w:jc w:val="center"/>
    </w:pPr>
    <w:rPr>
      <w:rFonts w:ascii="Tahoma" w:eastAsia="Calibri" w:hAnsi="Tahoma"/>
      <w:sz w:val="16"/>
      <w:szCs w:val="16"/>
    </w:rPr>
  </w:style>
  <w:style w:type="paragraph" w:styleId="af5">
    <w:name w:val="footnote text"/>
    <w:basedOn w:val="a"/>
    <w:link w:val="af6"/>
    <w:semiHidden/>
    <w:rPr>
      <w:rFonts w:cstheme="minorBidi"/>
      <w:sz w:val="22"/>
      <w:szCs w:val="22"/>
      <w:lang w:eastAsia="en-US"/>
    </w:rPr>
  </w:style>
  <w:style w:type="paragraph" w:styleId="81">
    <w:name w:val="toc 8"/>
    <w:basedOn w:val="a"/>
    <w:next w:val="a"/>
    <w:uiPriority w:val="39"/>
    <w:unhideWhenUsed/>
    <w:pPr>
      <w:spacing w:after="100" w:line="276" w:lineRule="auto"/>
      <w:ind w:left="1540"/>
    </w:pPr>
    <w:rPr>
      <w:rFonts w:ascii="Calibri" w:hAnsi="Calibri"/>
      <w:sz w:val="22"/>
      <w:szCs w:val="22"/>
    </w:rPr>
  </w:style>
  <w:style w:type="paragraph" w:styleId="af7">
    <w:name w:val="header"/>
    <w:basedOn w:val="a"/>
    <w:link w:val="af8"/>
    <w:uiPriority w:val="99"/>
    <w:unhideWhenUsed/>
    <w:qFormat/>
    <w:pPr>
      <w:tabs>
        <w:tab w:val="center" w:pos="4677"/>
        <w:tab w:val="right" w:pos="9355"/>
      </w:tabs>
    </w:pPr>
  </w:style>
  <w:style w:type="paragraph" w:styleId="91">
    <w:name w:val="toc 9"/>
    <w:basedOn w:val="a"/>
    <w:next w:val="a"/>
    <w:uiPriority w:val="39"/>
    <w:unhideWhenUsed/>
    <w:pPr>
      <w:spacing w:after="100" w:line="276" w:lineRule="auto"/>
      <w:ind w:left="1760"/>
    </w:pPr>
    <w:rPr>
      <w:rFonts w:ascii="Calibri" w:hAnsi="Calibri"/>
      <w:sz w:val="22"/>
      <w:szCs w:val="22"/>
    </w:rPr>
  </w:style>
  <w:style w:type="paragraph" w:styleId="71">
    <w:name w:val="toc 7"/>
    <w:basedOn w:val="a"/>
    <w:next w:val="a"/>
    <w:uiPriority w:val="39"/>
    <w:unhideWhenUsed/>
    <w:pPr>
      <w:spacing w:after="100" w:line="276" w:lineRule="auto"/>
      <w:ind w:left="1320"/>
    </w:pPr>
    <w:rPr>
      <w:rFonts w:ascii="Calibri" w:hAnsi="Calibri"/>
      <w:sz w:val="22"/>
      <w:szCs w:val="22"/>
    </w:rPr>
  </w:style>
  <w:style w:type="paragraph" w:styleId="af9">
    <w:name w:val="Body Text"/>
    <w:basedOn w:val="a"/>
    <w:link w:val="afa"/>
    <w:unhideWhenUsed/>
    <w:pPr>
      <w:spacing w:after="120"/>
    </w:pPr>
    <w:rPr>
      <w:sz w:val="20"/>
      <w:szCs w:val="20"/>
    </w:rPr>
  </w:style>
  <w:style w:type="paragraph" w:styleId="11">
    <w:name w:val="toc 1"/>
    <w:basedOn w:val="a"/>
    <w:next w:val="a"/>
    <w:uiPriority w:val="39"/>
    <w:pPr>
      <w:widowControl w:val="0"/>
      <w:tabs>
        <w:tab w:val="right" w:leader="dot" w:pos="9781"/>
      </w:tabs>
    </w:pPr>
  </w:style>
  <w:style w:type="paragraph" w:styleId="61">
    <w:name w:val="toc 6"/>
    <w:basedOn w:val="a"/>
    <w:next w:val="a"/>
    <w:uiPriority w:val="39"/>
    <w:unhideWhenUsed/>
    <w:pPr>
      <w:spacing w:after="100" w:line="276" w:lineRule="auto"/>
      <w:ind w:left="1100"/>
    </w:pPr>
    <w:rPr>
      <w:rFonts w:ascii="Calibri" w:hAnsi="Calibri"/>
      <w:sz w:val="22"/>
      <w:szCs w:val="22"/>
    </w:rPr>
  </w:style>
  <w:style w:type="paragraph" w:styleId="afb">
    <w:name w:val="table of figures"/>
    <w:basedOn w:val="a"/>
    <w:next w:val="a"/>
    <w:uiPriority w:val="99"/>
    <w:unhideWhenUsed/>
  </w:style>
  <w:style w:type="paragraph" w:styleId="31">
    <w:name w:val="toc 3"/>
    <w:basedOn w:val="a"/>
    <w:next w:val="a"/>
    <w:uiPriority w:val="39"/>
    <w:pPr>
      <w:tabs>
        <w:tab w:val="right" w:leader="dot" w:pos="9781"/>
      </w:tabs>
    </w:pPr>
  </w:style>
  <w:style w:type="paragraph" w:styleId="21">
    <w:name w:val="toc 2"/>
    <w:basedOn w:val="a"/>
    <w:next w:val="a"/>
    <w:uiPriority w:val="39"/>
    <w:pPr>
      <w:widowControl w:val="0"/>
      <w:tabs>
        <w:tab w:val="right" w:leader="dot" w:pos="9781"/>
      </w:tabs>
    </w:pPr>
  </w:style>
  <w:style w:type="paragraph" w:styleId="40">
    <w:name w:val="toc 4"/>
    <w:basedOn w:val="a"/>
    <w:next w:val="a"/>
    <w:uiPriority w:val="39"/>
    <w:unhideWhenUsed/>
    <w:pPr>
      <w:tabs>
        <w:tab w:val="right" w:leader="dot" w:pos="9781"/>
      </w:tabs>
      <w:contextualSpacing/>
    </w:pPr>
    <w:rPr>
      <w:b/>
      <w:sz w:val="22"/>
      <w:szCs w:val="22"/>
    </w:rPr>
  </w:style>
  <w:style w:type="paragraph" w:styleId="51">
    <w:name w:val="toc 5"/>
    <w:basedOn w:val="a"/>
    <w:next w:val="a"/>
    <w:uiPriority w:val="39"/>
    <w:unhideWhenUsed/>
    <w:pPr>
      <w:spacing w:after="100" w:line="276" w:lineRule="auto"/>
      <w:ind w:left="880"/>
    </w:pPr>
    <w:rPr>
      <w:rFonts w:ascii="Calibri" w:hAnsi="Calibri"/>
      <w:sz w:val="22"/>
      <w:szCs w:val="22"/>
    </w:rPr>
  </w:style>
  <w:style w:type="paragraph" w:styleId="afc">
    <w:name w:val="Title"/>
    <w:basedOn w:val="a"/>
    <w:next w:val="a"/>
    <w:link w:val="12"/>
    <w:qFormat/>
    <w:pPr>
      <w:pBdr>
        <w:bottom w:val="single" w:sz="8" w:space="4" w:color="4F81BD" w:themeColor="accent1"/>
      </w:pBdr>
      <w:spacing w:after="300"/>
      <w:contextualSpacing/>
      <w:jc w:val="center"/>
    </w:pPr>
    <w:rPr>
      <w:rFonts w:asciiTheme="majorHAnsi" w:eastAsiaTheme="majorEastAsia" w:hAnsiTheme="majorHAnsi" w:cstheme="majorBidi"/>
      <w:color w:val="17365D" w:themeColor="text2" w:themeShade="BF"/>
      <w:spacing w:val="5"/>
      <w:sz w:val="52"/>
      <w:szCs w:val="52"/>
      <w:lang w:eastAsia="en-US"/>
    </w:rPr>
  </w:style>
  <w:style w:type="paragraph" w:styleId="afd">
    <w:name w:val="footer"/>
    <w:basedOn w:val="a"/>
    <w:link w:val="afe"/>
    <w:uiPriority w:val="99"/>
    <w:unhideWhenUsed/>
    <w:pPr>
      <w:tabs>
        <w:tab w:val="center" w:pos="4677"/>
        <w:tab w:val="right" w:pos="9355"/>
      </w:tabs>
    </w:pPr>
  </w:style>
  <w:style w:type="paragraph" w:styleId="aff">
    <w:name w:val="Subtitle"/>
    <w:basedOn w:val="a"/>
    <w:next w:val="a"/>
    <w:link w:val="aff0"/>
    <w:uiPriority w:val="99"/>
    <w:qFormat/>
    <w:pPr>
      <w:widowControl w:val="0"/>
      <w:spacing w:after="60"/>
      <w:ind w:firstLine="709"/>
      <w:outlineLvl w:val="1"/>
    </w:pPr>
    <w:rPr>
      <w:szCs w:val="28"/>
    </w:rPr>
  </w:style>
  <w:style w:type="table" w:styleId="aff1">
    <w:name w:val="Table Grid"/>
    <w:basedOn w:val="a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ff2">
    <w:name w:val="Intense Quote"/>
    <w:basedOn w:val="a"/>
    <w:next w:val="a"/>
    <w:link w:val="af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3">
    <w:name w:val="Выделенная цитата Знак"/>
    <w:link w:val="aff2"/>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1"/>
    <w:uiPriority w:val="99"/>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1"/>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1"/>
    <w:uiPriority w:val="99"/>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1"/>
    <w:uiPriority w:val="99"/>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1"/>
    <w:uiPriority w:val="99"/>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1"/>
    <w:uiPriority w:val="99"/>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basedOn w:val="a1"/>
    <w:uiPriority w:val="99"/>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1"/>
    <w:uiPriority w:val="99"/>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1"/>
    <w:uiPriority w:val="99"/>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1"/>
    <w:uiPriority w:val="99"/>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1"/>
    <w:uiPriority w:val="99"/>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1"/>
    <w:uiPriority w:val="99"/>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1"/>
    <w:uiPriority w:val="99"/>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basedOn w:val="a1"/>
    <w:uiPriority w:val="99"/>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qFormat/>
    <w:tblPr>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Borders>
        <w:top w:val="single" w:sz="4" w:space="0" w:color="4F81BD" w:themeColor="accent1"/>
        <w:bottom w:val="single" w:sz="4" w:space="0" w:color="4F81BD" w:themeColor="accent1"/>
      </w:tblBorders>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1"/>
    <w:uiPriority w:val="99"/>
    <w:tblPr>
      <w:tblBorders>
        <w:top w:val="single" w:sz="4" w:space="0" w:color="D99695" w:themeColor="accent2" w:themeTint="97"/>
        <w:bottom w:val="single" w:sz="4" w:space="0" w:color="D99695" w:themeColor="accent2" w:themeTint="97"/>
      </w:tblBorders>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1"/>
    <w:uiPriority w:val="99"/>
    <w:tblPr>
      <w:tblBorders>
        <w:top w:val="single" w:sz="4" w:space="0" w:color="C3D69B" w:themeColor="accent3" w:themeTint="98"/>
        <w:bottom w:val="single" w:sz="4" w:space="0" w:color="C3D69B" w:themeColor="accent3" w:themeTint="98"/>
      </w:tblBorders>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1"/>
    <w:uiPriority w:val="99"/>
    <w:tblPr>
      <w:tblBorders>
        <w:top w:val="single" w:sz="4" w:space="0" w:color="B2A1C6" w:themeColor="accent4" w:themeTint="9A"/>
        <w:bottom w:val="single" w:sz="4" w:space="0" w:color="B2A1C6" w:themeColor="accent4" w:themeTint="9A"/>
      </w:tblBorders>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1"/>
    <w:uiPriority w:val="99"/>
    <w:tblPr>
      <w:tblBorders>
        <w:top w:val="single" w:sz="4" w:space="0" w:color="92CCDC" w:themeColor="accent5" w:themeTint="9A"/>
        <w:bottom w:val="single" w:sz="4" w:space="0" w:color="92CCDC" w:themeColor="accent5" w:themeTint="9A"/>
      </w:tblBorders>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1"/>
    <w:uiPriority w:val="99"/>
    <w:tblPr>
      <w:tblBorders>
        <w:top w:val="single" w:sz="4" w:space="0" w:color="FAC090" w:themeColor="accent6" w:themeTint="98"/>
        <w:bottom w:val="single" w:sz="4" w:space="0" w:color="FAC090" w:themeColor="accent6" w:themeTint="98"/>
      </w:tblBorders>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basedOn w:val="a1"/>
    <w:uiPriority w:val="99"/>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1"/>
    <w:uiPriority w:val="99"/>
    <w:tblPr>
      <w:tblBorders>
        <w:right w:val="single" w:sz="4" w:space="0" w:color="4F81BD" w:themeColor="accent1"/>
      </w:tblBorders>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1"/>
    <w:uiPriority w:val="99"/>
    <w:tblPr>
      <w:tblBorders>
        <w:right w:val="single" w:sz="4" w:space="0" w:color="D99695" w:themeColor="accent2" w:themeTint="97"/>
      </w:tblBorders>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1"/>
    <w:uiPriority w:val="99"/>
    <w:tblPr>
      <w:tblBorders>
        <w:right w:val="single" w:sz="4" w:space="0" w:color="C3D69B" w:themeColor="accent3" w:themeTint="98"/>
      </w:tblBorders>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1"/>
    <w:uiPriority w:val="99"/>
    <w:tblPr>
      <w:tblBorders>
        <w:right w:val="single" w:sz="4" w:space="0" w:color="B2A1C6" w:themeColor="accent4" w:themeTint="9A"/>
      </w:tblBorders>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1"/>
    <w:uiPriority w:val="99"/>
    <w:tblPr>
      <w:tblBorders>
        <w:right w:val="single" w:sz="4" w:space="0" w:color="92CCDC" w:themeColor="accent5" w:themeTint="9A"/>
      </w:tblBorders>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1"/>
    <w:uiPriority w:val="99"/>
    <w:tblPr>
      <w:tblBorders>
        <w:right w:val="single" w:sz="4" w:space="0" w:color="FAC090" w:themeColor="accent6" w:themeTint="98"/>
      </w:tblBorders>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basedOn w:val="a1"/>
    <w:uiPriority w:val="99"/>
    <w:rPr>
      <w:color w:val="404040"/>
    </w:rP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b">
    <w:name w:val="Текст выноски Знак"/>
    <w:basedOn w:val="a0"/>
    <w:link w:val="aa"/>
    <w:uiPriority w:val="99"/>
    <w:semiHidden/>
    <w:rPr>
      <w:rFonts w:ascii="Tahoma" w:eastAsia="Times New Roman" w:hAnsi="Tahoma" w:cs="Tahoma"/>
      <w:sz w:val="16"/>
      <w:szCs w:val="16"/>
      <w:lang w:eastAsia="ru-RU"/>
    </w:rPr>
  </w:style>
  <w:style w:type="character" w:customStyle="1" w:styleId="afa">
    <w:name w:val="Основной текст Знак"/>
    <w:basedOn w:val="a0"/>
    <w:link w:val="af9"/>
    <w:rPr>
      <w:rFonts w:ascii="Times New Roman" w:eastAsia="Times New Roman" w:hAnsi="Times New Roman" w:cs="Times New Roman"/>
      <w:sz w:val="20"/>
      <w:szCs w:val="20"/>
      <w:lang w:eastAsia="ru-RU"/>
    </w:rPr>
  </w:style>
  <w:style w:type="paragraph" w:styleId="aff4">
    <w:name w:val="No Spacing"/>
    <w:qFormat/>
    <w:rPr>
      <w:rFonts w:ascii="Calibri" w:eastAsia="Calibri" w:hAnsi="Calibri"/>
      <w:sz w:val="22"/>
      <w:szCs w:val="22"/>
      <w:lang w:eastAsia="en-US"/>
    </w:rPr>
  </w:style>
  <w:style w:type="paragraph" w:customStyle="1" w:styleId="ConsPlusNormal">
    <w:name w:val="ConsPlusNormal"/>
    <w:link w:val="ConsPlusNormal1"/>
    <w:qFormat/>
    <w:pPr>
      <w:widowControl w:val="0"/>
    </w:pPr>
    <w:rPr>
      <w:rFonts w:eastAsia="Times New Roman"/>
      <w:sz w:val="24"/>
    </w:rPr>
  </w:style>
  <w:style w:type="character" w:customStyle="1" w:styleId="af8">
    <w:name w:val="Верхний колонтитул Знак"/>
    <w:basedOn w:val="a0"/>
    <w:link w:val="af7"/>
    <w:uiPriority w:val="99"/>
    <w:rPr>
      <w:rFonts w:ascii="Times New Roman" w:eastAsia="Times New Roman" w:hAnsi="Times New Roman" w:cs="Times New Roman"/>
      <w:sz w:val="24"/>
      <w:szCs w:val="24"/>
      <w:lang w:eastAsia="ru-RU"/>
    </w:rPr>
  </w:style>
  <w:style w:type="character" w:customStyle="1" w:styleId="afe">
    <w:name w:val="Нижний колонтитул Знак"/>
    <w:basedOn w:val="a0"/>
    <w:link w:val="afd"/>
    <w:uiPriority w:val="99"/>
    <w:rPr>
      <w:rFonts w:ascii="Times New Roman" w:eastAsia="Times New Roman" w:hAnsi="Times New Roman" w:cs="Times New Roman"/>
      <w:sz w:val="24"/>
      <w:szCs w:val="24"/>
      <w:lang w:eastAsia="ru-RU"/>
    </w:rPr>
  </w:style>
  <w:style w:type="paragraph" w:styleId="aff5">
    <w:name w:val="List Paragraph"/>
    <w:basedOn w:val="a"/>
    <w:link w:val="aff6"/>
    <w:qFormat/>
    <w:pPr>
      <w:ind w:left="720"/>
      <w:contextualSpacing/>
    </w:pPr>
  </w:style>
  <w:style w:type="paragraph" w:customStyle="1" w:styleId="13">
    <w:name w:val="Название объекта1"/>
    <w:basedOn w:val="a"/>
    <w:pPr>
      <w:jc w:val="center"/>
    </w:pPr>
    <w:rPr>
      <w:szCs w:val="20"/>
      <w:lang w:eastAsia="ar-SA"/>
    </w:rPr>
  </w:style>
  <w:style w:type="character" w:customStyle="1" w:styleId="10">
    <w:name w:val="Заголовок 1 Знак"/>
    <w:basedOn w:val="a0"/>
    <w:link w:val="1"/>
    <w:rPr>
      <w:rFonts w:ascii="Times New Roman" w:eastAsia="Times New Roman" w:hAnsi="Times New Roman" w:cs="Times New Roman"/>
      <w:b/>
      <w:bCs/>
      <w:sz w:val="32"/>
      <w:szCs w:val="32"/>
      <w:lang w:eastAsia="ru-RU"/>
    </w:rPr>
  </w:style>
  <w:style w:type="character" w:customStyle="1" w:styleId="20">
    <w:name w:val="Заголовок 2 Знак"/>
    <w:basedOn w:val="a0"/>
    <w:link w:val="2"/>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rPr>
      <w:rFonts w:ascii="Cambria" w:eastAsia="Times New Roman" w:hAnsi="Cambria" w:cs="Times New Roman"/>
      <w:b/>
      <w:bCs/>
      <w:color w:val="4F81BD"/>
      <w:sz w:val="20"/>
      <w:szCs w:val="20"/>
    </w:rPr>
  </w:style>
  <w:style w:type="character" w:customStyle="1" w:styleId="42">
    <w:name w:val="Заголовок 4 Знак"/>
    <w:basedOn w:val="a0"/>
    <w:uiPriority w:val="9"/>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Pr>
      <w:rFonts w:ascii="Cambria" w:eastAsia="Times New Roman" w:hAnsi="Cambria" w:cs="Times New Roman"/>
      <w:color w:val="243F60"/>
      <w:sz w:val="20"/>
      <w:szCs w:val="20"/>
    </w:rPr>
  </w:style>
  <w:style w:type="character" w:customStyle="1" w:styleId="60">
    <w:name w:val="Заголовок 6 Знак"/>
    <w:basedOn w:val="a0"/>
    <w:link w:val="6"/>
    <w:uiPriority w:val="9"/>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rPr>
      <w:rFonts w:ascii="Cambria" w:eastAsia="Times New Roman" w:hAnsi="Cambria" w:cs="Times New Roman"/>
      <w:i/>
      <w:iCs/>
      <w:color w:val="404040"/>
      <w:sz w:val="20"/>
      <w:szCs w:val="20"/>
    </w:rPr>
  </w:style>
  <w:style w:type="character" w:customStyle="1" w:styleId="80">
    <w:name w:val="Заголовок 8 Знак"/>
    <w:basedOn w:val="a0"/>
    <w:link w:val="8"/>
    <w:uiPriority w:val="9"/>
    <w:rPr>
      <w:rFonts w:ascii="Cambria" w:eastAsia="Times New Roman" w:hAnsi="Cambria" w:cs="Times New Roman"/>
      <w:color w:val="404040"/>
      <w:sz w:val="20"/>
      <w:szCs w:val="20"/>
    </w:rPr>
  </w:style>
  <w:style w:type="character" w:customStyle="1" w:styleId="90">
    <w:name w:val="Заголовок 9 Знак"/>
    <w:basedOn w:val="a0"/>
    <w:link w:val="9"/>
    <w:uiPriority w:val="9"/>
    <w:rPr>
      <w:rFonts w:ascii="Cambria" w:eastAsia="Times New Roman" w:hAnsi="Cambria" w:cs="Times New Roman"/>
      <w:i/>
      <w:iCs/>
      <w:color w:val="404040"/>
      <w:sz w:val="20"/>
      <w:szCs w:val="20"/>
    </w:rPr>
  </w:style>
  <w:style w:type="character" w:customStyle="1" w:styleId="41">
    <w:name w:val="Заголовок 4 Знак1"/>
    <w:link w:val="4"/>
    <w:rPr>
      <w:rFonts w:ascii="Calibri" w:eastAsia="Times New Roman" w:hAnsi="Calibri" w:cs="Times New Roman"/>
      <w:b/>
      <w:bCs/>
      <w:sz w:val="28"/>
      <w:szCs w:val="28"/>
      <w:lang w:eastAsia="ru-RU"/>
    </w:rPr>
  </w:style>
  <w:style w:type="paragraph" w:customStyle="1" w:styleId="ConsPlusTitle">
    <w:name w:val="ConsPlusTitle"/>
    <w:pPr>
      <w:widowControl w:val="0"/>
      <w:jc w:val="center"/>
    </w:pPr>
    <w:rPr>
      <w:rFonts w:ascii="Calibri" w:eastAsia="Times New Roman" w:hAnsi="Calibri" w:cs="Calibri"/>
      <w:b/>
      <w:bCs/>
      <w:sz w:val="22"/>
      <w:szCs w:val="22"/>
    </w:rPr>
  </w:style>
  <w:style w:type="character" w:customStyle="1" w:styleId="af4">
    <w:name w:val="Схема документа Знак"/>
    <w:basedOn w:val="a0"/>
    <w:link w:val="af3"/>
    <w:uiPriority w:val="99"/>
    <w:semiHidden/>
    <w:rPr>
      <w:rFonts w:ascii="Tahoma" w:eastAsia="Calibri" w:hAnsi="Tahoma" w:cs="Times New Roman"/>
      <w:sz w:val="16"/>
      <w:szCs w:val="16"/>
    </w:rPr>
  </w:style>
  <w:style w:type="character" w:customStyle="1" w:styleId="ad">
    <w:name w:val="Текст концевой сноски Знак"/>
    <w:basedOn w:val="a0"/>
    <w:link w:val="ac"/>
    <w:uiPriority w:val="99"/>
    <w:rPr>
      <w:rFonts w:ascii="Calibri" w:eastAsia="Calibri" w:hAnsi="Calibri" w:cs="Times New Roman"/>
      <w:sz w:val="20"/>
      <w:szCs w:val="20"/>
    </w:rPr>
  </w:style>
  <w:style w:type="character" w:customStyle="1" w:styleId="aff0">
    <w:name w:val="Подзаголовок Знак"/>
    <w:basedOn w:val="a0"/>
    <w:link w:val="aff"/>
    <w:uiPriority w:val="99"/>
    <w:rPr>
      <w:rFonts w:ascii="Times New Roman" w:eastAsia="Times New Roman" w:hAnsi="Times New Roman" w:cs="Times New Roman"/>
      <w:sz w:val="28"/>
      <w:szCs w:val="28"/>
      <w:lang w:eastAsia="ru-RU"/>
    </w:rPr>
  </w:style>
  <w:style w:type="paragraph" w:customStyle="1" w:styleId="ConsPlusNonformat">
    <w:name w:val="ConsPlusNonformat"/>
    <w:uiPriority w:val="99"/>
    <w:pPr>
      <w:widowControl w:val="0"/>
    </w:pPr>
    <w:rPr>
      <w:rFonts w:ascii="Courier New" w:eastAsia="Times New Roman" w:hAnsi="Courier New" w:cs="Courier New"/>
    </w:rPr>
  </w:style>
  <w:style w:type="paragraph" w:customStyle="1" w:styleId="Style5">
    <w:name w:val="Style5"/>
    <w:basedOn w:val="a"/>
    <w:pPr>
      <w:widowControl w:val="0"/>
      <w:spacing w:line="156" w:lineRule="exact"/>
    </w:pPr>
    <w:rPr>
      <w:rFonts w:ascii="Century Schoolbook" w:hAnsi="Century Schoolbook"/>
    </w:rPr>
  </w:style>
  <w:style w:type="character" w:customStyle="1" w:styleId="FontStyle25">
    <w:name w:val="Font Style25"/>
    <w:rPr>
      <w:rFonts w:ascii="Sylfaen" w:hAnsi="Sylfaen" w:cs="Sylfaen"/>
      <w:sz w:val="24"/>
      <w:szCs w:val="24"/>
    </w:rPr>
  </w:style>
  <w:style w:type="paragraph" w:customStyle="1" w:styleId="ConsPlusCell">
    <w:name w:val="ConsPlusCell"/>
    <w:pPr>
      <w:widowControl w:val="0"/>
    </w:pPr>
    <w:rPr>
      <w:rFonts w:ascii="Arial" w:eastAsia="Times New Roman" w:hAnsi="Arial" w:cs="Arial"/>
    </w:rPr>
  </w:style>
  <w:style w:type="paragraph" w:customStyle="1" w:styleId="ConsPlusDocList">
    <w:name w:val="ConsPlusDocList"/>
    <w:uiPriority w:val="99"/>
    <w:pPr>
      <w:widowControl w:val="0"/>
    </w:pPr>
    <w:rPr>
      <w:rFonts w:ascii="Courier New" w:eastAsia="Times New Roman" w:hAnsi="Courier New" w:cs="Courier New"/>
    </w:rPr>
  </w:style>
  <w:style w:type="paragraph" w:customStyle="1" w:styleId="14">
    <w:name w:val="Заголовок оглавления1"/>
    <w:basedOn w:val="1"/>
    <w:next w:val="a"/>
    <w:uiPriority w:val="39"/>
    <w:qFormat/>
    <w:pPr>
      <w:keepLines/>
      <w:spacing w:before="480" w:after="0" w:line="276" w:lineRule="auto"/>
      <w:jc w:val="left"/>
      <w:outlineLvl w:val="9"/>
    </w:pPr>
    <w:rPr>
      <w:rFonts w:ascii="Cambria" w:hAnsi="Cambria"/>
      <w:color w:val="365F91"/>
      <w:sz w:val="28"/>
      <w:szCs w:val="28"/>
      <w:lang w:eastAsia="en-US"/>
    </w:rPr>
  </w:style>
  <w:style w:type="character" w:customStyle="1" w:styleId="apple-style-span">
    <w:name w:val="apple-style-span"/>
    <w:basedOn w:val="a0"/>
  </w:style>
  <w:style w:type="character" w:customStyle="1" w:styleId="af0">
    <w:name w:val="Текст примечания Знак"/>
    <w:basedOn w:val="a0"/>
    <w:link w:val="af"/>
    <w:uiPriority w:val="99"/>
    <w:semiHidden/>
    <w:rPr>
      <w:rFonts w:ascii="Calibri" w:eastAsia="Calibri" w:hAnsi="Calibri" w:cs="Times New Roman"/>
      <w:sz w:val="20"/>
      <w:szCs w:val="20"/>
    </w:rPr>
  </w:style>
  <w:style w:type="character" w:customStyle="1" w:styleId="af2">
    <w:name w:val="Тема примечания Знак"/>
    <w:link w:val="af1"/>
    <w:uiPriority w:val="99"/>
    <w:semiHidden/>
    <w:rPr>
      <w:b/>
      <w:bCs/>
    </w:rPr>
  </w:style>
  <w:style w:type="character" w:customStyle="1" w:styleId="15">
    <w:name w:val="Тема примечания Знак1"/>
    <w:basedOn w:val="af0"/>
    <w:uiPriority w:val="99"/>
    <w:semiHidden/>
    <w:rPr>
      <w:rFonts w:ascii="Calibri" w:eastAsia="Calibri" w:hAnsi="Calibri" w:cs="Times New Roman"/>
      <w:b/>
      <w:bCs/>
      <w:sz w:val="20"/>
      <w:szCs w:val="20"/>
    </w:rPr>
  </w:style>
  <w:style w:type="paragraph" w:customStyle="1" w:styleId="aff7">
    <w:name w:val="!!!_Текст_!!!"/>
    <w:basedOn w:val="a"/>
    <w:link w:val="aff8"/>
    <w:pPr>
      <w:spacing w:after="120" w:line="331" w:lineRule="auto"/>
      <w:ind w:firstLine="851"/>
    </w:pPr>
    <w:rPr>
      <w:sz w:val="26"/>
      <w:szCs w:val="28"/>
    </w:rPr>
  </w:style>
  <w:style w:type="character" w:customStyle="1" w:styleId="aff8">
    <w:name w:val="!!!_Текст_!!! Знак"/>
    <w:link w:val="aff7"/>
    <w:rPr>
      <w:rFonts w:ascii="Times New Roman" w:eastAsia="Times New Roman" w:hAnsi="Times New Roman" w:cs="Times New Roman"/>
      <w:sz w:val="26"/>
      <w:szCs w:val="28"/>
    </w:rPr>
  </w:style>
  <w:style w:type="character" w:customStyle="1" w:styleId="apple-converted-space">
    <w:name w:val="apple-converted-space"/>
    <w:basedOn w:val="a0"/>
  </w:style>
  <w:style w:type="character" w:customStyle="1" w:styleId="11pt1">
    <w:name w:val="Основной текст + 11 pt1"/>
    <w:uiPriority w:val="99"/>
    <w:rPr>
      <w:rFonts w:ascii="Times New Roman" w:hAnsi="Times New Roman" w:cs="Times New Roman"/>
      <w:b/>
      <w:bCs/>
      <w:sz w:val="22"/>
      <w:szCs w:val="22"/>
      <w:u w:val="none"/>
    </w:rPr>
  </w:style>
  <w:style w:type="character" w:customStyle="1" w:styleId="111">
    <w:name w:val="Основной текст + 111"/>
    <w:uiPriority w:val="99"/>
    <w:rPr>
      <w:rFonts w:ascii="Times New Roman" w:hAnsi="Times New Roman" w:cs="Times New Roman"/>
      <w:sz w:val="23"/>
      <w:szCs w:val="23"/>
      <w:u w:val="none"/>
    </w:rPr>
  </w:style>
  <w:style w:type="paragraph" w:customStyle="1" w:styleId="TableParagraph">
    <w:name w:val="Table Paragraph"/>
    <w:basedOn w:val="a"/>
    <w:uiPriority w:val="1"/>
    <w:qFormat/>
    <w:pPr>
      <w:widowControl w:val="0"/>
    </w:pPr>
    <w:rPr>
      <w:rFonts w:ascii="Calibri" w:eastAsia="Calibri" w:hAnsi="Calibri"/>
      <w:sz w:val="22"/>
      <w:szCs w:val="22"/>
      <w:lang w:val="en-US" w:eastAsia="en-US"/>
    </w:rPr>
  </w:style>
  <w:style w:type="paragraph" w:customStyle="1" w:styleId="aff9">
    <w:name w:val="Содержимое таблицы"/>
    <w:basedOn w:val="a"/>
    <w:pPr>
      <w:suppressLineNumbers/>
    </w:pPr>
    <w:rPr>
      <w:lang w:eastAsia="zh-CN"/>
    </w:rPr>
  </w:style>
  <w:style w:type="paragraph" w:customStyle="1" w:styleId="ConsNormal">
    <w:name w:val="ConsNormal"/>
    <w:pPr>
      <w:widowControl w:val="0"/>
      <w:ind w:firstLine="720"/>
    </w:pPr>
    <w:rPr>
      <w:rFonts w:ascii="Arial" w:eastAsia="Times New Roman" w:hAnsi="Arial" w:cs="Arial"/>
      <w:sz w:val="24"/>
      <w:szCs w:val="24"/>
    </w:rPr>
  </w:style>
  <w:style w:type="paragraph" w:customStyle="1" w:styleId="affa">
    <w:name w:val="Нормальный (таблица)"/>
    <w:basedOn w:val="a"/>
    <w:next w:val="a"/>
    <w:pPr>
      <w:widowControl w:val="0"/>
    </w:pPr>
  </w:style>
  <w:style w:type="paragraph" w:customStyle="1" w:styleId="affb">
    <w:name w:val="Заголовок для информации об изменениях"/>
    <w:basedOn w:val="1"/>
    <w:next w:val="a"/>
    <w:uiPriority w:val="99"/>
    <w:pPr>
      <w:keepNext w:val="0"/>
      <w:widowControl w:val="0"/>
      <w:spacing w:before="0" w:after="0"/>
      <w:outlineLvl w:val="9"/>
    </w:pPr>
    <w:rPr>
      <w:sz w:val="24"/>
      <w:szCs w:val="24"/>
      <w:u w:val="single"/>
      <w:shd w:val="clear" w:color="auto" w:fill="FFFFFF"/>
    </w:rPr>
  </w:style>
  <w:style w:type="character" w:customStyle="1" w:styleId="af6">
    <w:name w:val="Текст сноски Знак"/>
    <w:link w:val="af5"/>
    <w:semiHidden/>
    <w:rPr>
      <w:rFonts w:ascii="Times New Roman" w:eastAsia="Times New Roman" w:hAnsi="Times New Roman"/>
    </w:rPr>
  </w:style>
  <w:style w:type="character" w:customStyle="1" w:styleId="16">
    <w:name w:val="Текст сноски Знак1"/>
    <w:basedOn w:val="a0"/>
    <w:uiPriority w:val="99"/>
    <w:semiHidden/>
    <w:rPr>
      <w:rFonts w:ascii="Times New Roman" w:eastAsia="Times New Roman" w:hAnsi="Times New Roman" w:cs="Times New Roman"/>
      <w:sz w:val="20"/>
      <w:szCs w:val="20"/>
      <w:lang w:eastAsia="ru-RU"/>
    </w:rPr>
  </w:style>
  <w:style w:type="paragraph" w:customStyle="1" w:styleId="affc">
    <w:name w:val="Знак"/>
    <w:basedOn w:val="a"/>
    <w:pPr>
      <w:spacing w:line="240" w:lineRule="exact"/>
    </w:pPr>
    <w:rPr>
      <w:lang w:val="en-US" w:eastAsia="en-US"/>
    </w:rPr>
  </w:style>
  <w:style w:type="paragraph" w:customStyle="1" w:styleId="StGen0">
    <w:name w:val="StGen0"/>
    <w:basedOn w:val="a"/>
    <w:next w:val="afc"/>
    <w:link w:val="affd"/>
    <w:qFormat/>
    <w:pPr>
      <w:jc w:val="center"/>
    </w:pPr>
    <w:rPr>
      <w:szCs w:val="28"/>
    </w:rPr>
  </w:style>
  <w:style w:type="character" w:customStyle="1" w:styleId="affd">
    <w:name w:val="Заголовок Знак"/>
    <w:link w:val="StGen0"/>
    <w:rPr>
      <w:rFonts w:ascii="Times New Roman" w:eastAsia="Times New Roman" w:hAnsi="Times New Roman"/>
      <w:sz w:val="28"/>
      <w:szCs w:val="28"/>
    </w:rPr>
  </w:style>
  <w:style w:type="character" w:customStyle="1" w:styleId="submenu-table">
    <w:name w:val="submenu-table"/>
  </w:style>
  <w:style w:type="paragraph" w:customStyle="1" w:styleId="Default">
    <w:name w:val="Default"/>
    <w:rPr>
      <w:rFonts w:eastAsia="Calibri"/>
      <w:color w:val="000000"/>
      <w:sz w:val="24"/>
      <w:szCs w:val="24"/>
    </w:rPr>
  </w:style>
  <w:style w:type="paragraph" w:customStyle="1" w:styleId="FORMATTEXT">
    <w:name w:val=".FORMATTEXT"/>
    <w:uiPriority w:val="99"/>
    <w:pPr>
      <w:widowControl w:val="0"/>
    </w:pPr>
    <w:rPr>
      <w:rFonts w:eastAsia="Times New Roman"/>
      <w:sz w:val="24"/>
      <w:szCs w:val="24"/>
    </w:rPr>
  </w:style>
  <w:style w:type="paragraph" w:customStyle="1" w:styleId="formattext0">
    <w:name w:val="formattext"/>
    <w:basedOn w:val="a"/>
    <w:pPr>
      <w:spacing w:before="100" w:beforeAutospacing="1" w:after="100" w:afterAutospacing="1"/>
    </w:pPr>
  </w:style>
  <w:style w:type="character" w:customStyle="1" w:styleId="affe">
    <w:name w:val="Основной текст_"/>
    <w:link w:val="52"/>
    <w:rPr>
      <w:rFonts w:ascii="Times New Roman" w:eastAsia="Times New Roman" w:hAnsi="Times New Roman"/>
      <w:spacing w:val="3"/>
      <w:sz w:val="21"/>
      <w:szCs w:val="21"/>
      <w:shd w:val="clear" w:color="auto" w:fill="FFFFFF"/>
    </w:rPr>
  </w:style>
  <w:style w:type="paragraph" w:customStyle="1" w:styleId="52">
    <w:name w:val="Основной текст5"/>
    <w:basedOn w:val="a"/>
    <w:link w:val="affe"/>
    <w:pPr>
      <w:widowControl w:val="0"/>
      <w:shd w:val="clear" w:color="auto" w:fill="FFFFFF"/>
      <w:spacing w:after="60" w:line="264" w:lineRule="exact"/>
      <w:jc w:val="center"/>
    </w:pPr>
    <w:rPr>
      <w:rFonts w:cstheme="minorBidi"/>
      <w:spacing w:val="3"/>
      <w:sz w:val="21"/>
      <w:szCs w:val="21"/>
      <w:lang w:eastAsia="en-US"/>
    </w:rPr>
  </w:style>
  <w:style w:type="character" w:customStyle="1" w:styleId="ConsPlusNormal1">
    <w:name w:val="ConsPlusNormal1"/>
    <w:link w:val="ConsPlusNormal"/>
    <w:rPr>
      <w:rFonts w:ascii="Times New Roman" w:eastAsia="Times New Roman" w:hAnsi="Times New Roman" w:cs="Times New Roman"/>
      <w:sz w:val="24"/>
      <w:szCs w:val="20"/>
      <w:lang w:eastAsia="ru-RU"/>
    </w:rPr>
  </w:style>
  <w:style w:type="paragraph" w:customStyle="1" w:styleId="Web">
    <w:name w:val="Обычный (веб);Обычный (Web)"/>
    <w:basedOn w:val="a"/>
    <w:pPr>
      <w:spacing w:before="96" w:after="120" w:line="360" w:lineRule="atLeast"/>
    </w:pPr>
    <w:rPr>
      <w:sz w:val="20"/>
      <w:szCs w:val="20"/>
      <w:lang w:eastAsia="zh-CN"/>
    </w:rPr>
  </w:style>
  <w:style w:type="character" w:customStyle="1" w:styleId="afff">
    <w:name w:val="Гипертекстовая ссылка"/>
    <w:uiPriority w:val="99"/>
    <w:rPr>
      <w:color w:val="106BBE"/>
    </w:rPr>
  </w:style>
  <w:style w:type="paragraph" w:customStyle="1" w:styleId="s16">
    <w:name w:val="s_16"/>
    <w:basedOn w:val="a"/>
    <w:pPr>
      <w:spacing w:before="100" w:beforeAutospacing="1" w:after="100" w:afterAutospacing="1"/>
    </w:pPr>
  </w:style>
  <w:style w:type="character" w:customStyle="1" w:styleId="s10">
    <w:name w:val="s_10"/>
  </w:style>
  <w:style w:type="paragraph" w:customStyle="1" w:styleId="rvps59">
    <w:name w:val="rvps59"/>
    <w:basedOn w:val="a"/>
    <w:pPr>
      <w:ind w:firstLine="705"/>
    </w:pPr>
    <w:rPr>
      <w:rFonts w:eastAsia="Calibri"/>
    </w:rPr>
  </w:style>
  <w:style w:type="character" w:customStyle="1" w:styleId="blk">
    <w:name w:val="blk"/>
  </w:style>
  <w:style w:type="paragraph" w:customStyle="1" w:styleId="s1">
    <w:name w:val="s_1"/>
    <w:basedOn w:val="a"/>
    <w:pPr>
      <w:spacing w:before="100" w:beforeAutospacing="1" w:after="100" w:afterAutospacing="1"/>
    </w:pPr>
  </w:style>
  <w:style w:type="character" w:customStyle="1" w:styleId="highlightsearch">
    <w:name w:val="highlightsearch"/>
  </w:style>
  <w:style w:type="character" w:customStyle="1" w:styleId="ConsPlusNormal0">
    <w:name w:val="ConsPlusNormal Знак"/>
    <w:rPr>
      <w:rFonts w:eastAsia="Times New Roman"/>
      <w:lang w:val="ru-RU" w:eastAsia="ru-RU" w:bidi="ar-SA"/>
    </w:rPr>
  </w:style>
  <w:style w:type="character" w:customStyle="1" w:styleId="aff6">
    <w:name w:val="Абзац списка Знак"/>
    <w:link w:val="aff5"/>
    <w:rPr>
      <w:rFonts w:ascii="Times New Roman" w:eastAsia="Times New Roman" w:hAnsi="Times New Roman" w:cs="Times New Roman"/>
      <w:sz w:val="24"/>
      <w:szCs w:val="24"/>
      <w:lang w:eastAsia="ru-RU"/>
    </w:rPr>
  </w:style>
  <w:style w:type="character" w:customStyle="1" w:styleId="12">
    <w:name w:val="Заголовок Знак1"/>
    <w:basedOn w:val="a0"/>
    <w:link w:val="afc"/>
    <w:uiPriority w:val="10"/>
    <w:rPr>
      <w:rFonts w:asciiTheme="majorHAnsi" w:eastAsiaTheme="majorEastAsia" w:hAnsiTheme="majorHAnsi" w:cstheme="majorBidi"/>
      <w:color w:val="17365D" w:themeColor="text2" w:themeShade="BF"/>
      <w:spacing w:val="5"/>
      <w:sz w:val="52"/>
      <w:szCs w:val="52"/>
    </w:rPr>
  </w:style>
  <w:style w:type="table" w:customStyle="1" w:styleId="17">
    <w:name w:val="Сетка таблицы1"/>
    <w:basedOn w:val="a1"/>
    <w:uiPriority w:val="3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8">
    <w:name w:val="Знак1"/>
    <w:basedOn w:val="a"/>
    <w:pPr>
      <w:spacing w:line="240" w:lineRule="exact"/>
    </w:pPr>
    <w:rPr>
      <w:lang w:val="en-US" w:eastAsia="en-US"/>
    </w:rPr>
  </w:style>
  <w:style w:type="paragraph" w:customStyle="1" w:styleId="StGen1">
    <w:name w:val="StGen1"/>
    <w:basedOn w:val="a"/>
    <w:next w:val="afc"/>
    <w:qFormat/>
    <w:pPr>
      <w:jc w:val="center"/>
    </w:pPr>
    <w:rPr>
      <w:szCs w:val="28"/>
    </w:rPr>
  </w:style>
  <w:style w:type="table" w:customStyle="1" w:styleId="24">
    <w:name w:val="Сетка таблицы2"/>
    <w:basedOn w:val="a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5">
    <w:name w:val="Знак2"/>
    <w:basedOn w:val="a"/>
    <w:pPr>
      <w:spacing w:line="240" w:lineRule="exact"/>
    </w:pPr>
    <w:rPr>
      <w:lang w:val="en-US" w:eastAsia="en-US"/>
    </w:rPr>
  </w:style>
  <w:style w:type="paragraph" w:customStyle="1" w:styleId="StGen2">
    <w:name w:val="StGen2"/>
    <w:basedOn w:val="a"/>
    <w:next w:val="afc"/>
    <w:qFormat/>
    <w:pPr>
      <w:jc w:val="center"/>
    </w:pPr>
    <w:rPr>
      <w:szCs w:val="28"/>
    </w:rPr>
  </w:style>
  <w:style w:type="paragraph" w:customStyle="1" w:styleId="32">
    <w:name w:val="Знак3"/>
    <w:basedOn w:val="a"/>
    <w:pPr>
      <w:spacing w:line="240" w:lineRule="exact"/>
    </w:pPr>
    <w:rPr>
      <w:lang w:val="en-US" w:eastAsia="en-US"/>
    </w:rPr>
  </w:style>
  <w:style w:type="table" w:customStyle="1" w:styleId="112">
    <w:name w:val="Сетка таблицы11"/>
    <w:basedOn w:val="a1"/>
    <w:uiPriority w:val="3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3">
    <w:name w:val="Знак4"/>
    <w:basedOn w:val="a"/>
    <w:pPr>
      <w:spacing w:line="240" w:lineRule="exact"/>
    </w:pPr>
    <w:rPr>
      <w:lang w:val="en-US" w:eastAsia="en-US"/>
    </w:rPr>
  </w:style>
  <w:style w:type="table" w:customStyle="1" w:styleId="120">
    <w:name w:val="Сетка таблицы12"/>
    <w:basedOn w:val="a1"/>
    <w:uiPriority w:val="3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3">
    <w:name w:val="Знак5"/>
    <w:basedOn w:val="a"/>
    <w:pPr>
      <w:spacing w:line="240" w:lineRule="exact"/>
    </w:pPr>
    <w:rPr>
      <w:lang w:val="en-US" w:eastAsia="en-US"/>
    </w:rPr>
  </w:style>
  <w:style w:type="table" w:customStyle="1" w:styleId="130">
    <w:name w:val="Сетка таблицы13"/>
    <w:basedOn w:val="a1"/>
    <w:uiPriority w:val="3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2">
    <w:name w:val="Знак6"/>
    <w:basedOn w:val="a"/>
    <w:pPr>
      <w:spacing w:line="240" w:lineRule="exact"/>
    </w:pPr>
    <w:rPr>
      <w:lang w:val="en-US" w:eastAsia="en-US"/>
    </w:rPr>
  </w:style>
  <w:style w:type="table" w:customStyle="1" w:styleId="140">
    <w:name w:val="Сетка таблицы14"/>
    <w:basedOn w:val="a1"/>
    <w:uiPriority w:val="3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0">
    <w:name w:val="Таблицы"/>
    <w:basedOn w:val="a"/>
    <w:pPr>
      <w:ind w:firstLineChars="0" w:firstLine="0"/>
    </w:pPr>
    <w:rPr>
      <w:rFonts w:eastAsia="Calibri"/>
      <w:sz w:val="20"/>
      <w:szCs w:val="20"/>
      <w:lang w:eastAsia="en-US"/>
    </w:rPr>
  </w:style>
  <w:style w:type="paragraph" w:customStyle="1" w:styleId="afff1">
    <w:name w:val="Таблицы заголовки"/>
    <w:basedOn w:val="a"/>
    <w:pPr>
      <w:ind w:firstLineChars="0" w:firstLine="0"/>
      <w:jc w:val="center"/>
    </w:pPr>
    <w:rPr>
      <w:rFonts w:eastAsia="Calibr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cs.cntd.ru/document/87100120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4" Type="http://schemas.openxmlformats.org/officeDocument/2006/relationships/styles" Target="styles.xml"/><Relationship Id="rId9"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98FDBB-41B9-4DE5-B752-A8CCFEB66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1430</TotalTime>
  <Pages>60</Pages>
  <Words>17499</Words>
  <Characters>99748</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koliens</cp:lastModifiedBy>
  <cp:revision>26</cp:revision>
  <dcterms:created xsi:type="dcterms:W3CDTF">2023-10-10T19:42:00Z</dcterms:created>
  <dcterms:modified xsi:type="dcterms:W3CDTF">2023-12-18T10:57:00Z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2D81D166E9EB4D0D827D56D9B7E32D1B_13</vt:lpwstr>
  </property>
</Properties>
</file>